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12" w:rsidRPr="00302612" w:rsidRDefault="00302612" w:rsidP="00302612">
      <w:pPr>
        <w:spacing w:after="150" w:line="360" w:lineRule="atLeast"/>
        <w:outlineLvl w:val="0"/>
        <w:rPr>
          <w:rFonts w:ascii="Georgia" w:eastAsia="Times New Roman" w:hAnsi="Georgia" w:cs="Times New Roman"/>
          <w:bCs/>
          <w:color w:val="333333"/>
          <w:kern w:val="36"/>
        </w:rPr>
      </w:pPr>
      <w:r w:rsidRPr="00302612">
        <w:rPr>
          <w:rFonts w:ascii="Georgia" w:eastAsia="Times New Roman" w:hAnsi="Georgia" w:cs="Times New Roman"/>
          <w:bCs/>
          <w:color w:val="333333"/>
          <w:kern w:val="36"/>
        </w:rPr>
        <w:t>See: http://americanlibrariesmagazine.org/inside-scoop/ala-chapters-issue-joint-statement-e-content-pricing</w:t>
      </w:r>
    </w:p>
    <w:p w:rsidR="00302612" w:rsidRPr="00302612" w:rsidRDefault="00302612" w:rsidP="00302612">
      <w:pPr>
        <w:spacing w:after="150" w:line="360" w:lineRule="atLeast"/>
        <w:outlineLvl w:val="0"/>
        <w:rPr>
          <w:rFonts w:ascii="Georgia" w:eastAsia="Times New Roman" w:hAnsi="Georgia" w:cs="Times New Roman"/>
          <w:b/>
          <w:bCs/>
          <w:color w:val="333333"/>
          <w:kern w:val="36"/>
          <w:sz w:val="33"/>
          <w:szCs w:val="33"/>
        </w:rPr>
      </w:pPr>
      <w:r w:rsidRPr="00302612">
        <w:rPr>
          <w:rFonts w:ascii="Georgia" w:eastAsia="Times New Roman" w:hAnsi="Georgia" w:cs="Times New Roman"/>
          <w:b/>
          <w:bCs/>
          <w:color w:val="333333"/>
          <w:kern w:val="36"/>
          <w:sz w:val="33"/>
          <w:szCs w:val="33"/>
        </w:rPr>
        <w:t xml:space="preserve">ALA Chapters Issue Joint Statement Protesting </w:t>
      </w:r>
      <w:proofErr w:type="spellStart"/>
      <w:r w:rsidRPr="00302612">
        <w:rPr>
          <w:rFonts w:ascii="Georgia" w:eastAsia="Times New Roman" w:hAnsi="Georgia" w:cs="Times New Roman"/>
          <w:b/>
          <w:bCs/>
          <w:color w:val="333333"/>
          <w:kern w:val="36"/>
          <w:sz w:val="33"/>
          <w:szCs w:val="33"/>
        </w:rPr>
        <w:t>Ebook</w:t>
      </w:r>
      <w:proofErr w:type="spellEnd"/>
      <w:r w:rsidRPr="00302612">
        <w:rPr>
          <w:rFonts w:ascii="Georgia" w:eastAsia="Times New Roman" w:hAnsi="Georgia" w:cs="Times New Roman"/>
          <w:b/>
          <w:bCs/>
          <w:color w:val="333333"/>
          <w:kern w:val="36"/>
          <w:sz w:val="33"/>
          <w:szCs w:val="33"/>
        </w:rPr>
        <w:t xml:space="preserve"> Pricing and Terms</w:t>
      </w:r>
    </w:p>
    <w:p w:rsidR="00302612" w:rsidRPr="00302612" w:rsidRDefault="00302612" w:rsidP="00302612">
      <w:pPr>
        <w:shd w:val="clear" w:color="auto" w:fill="FFFFFF"/>
        <w:spacing w:line="285" w:lineRule="atLeast"/>
        <w:textAlignment w:val="baseline"/>
        <w:rPr>
          <w:rFonts w:ascii="inherit" w:eastAsia="Times New Roman" w:hAnsi="inherit" w:cs="Times New Roman"/>
          <w:color w:val="333333"/>
          <w:sz w:val="20"/>
          <w:szCs w:val="20"/>
        </w:rPr>
      </w:pPr>
      <w:r w:rsidRPr="00302612">
        <w:rPr>
          <w:rFonts w:ascii="inherit" w:eastAsia="Times New Roman" w:hAnsi="inherit" w:cs="Times New Roman"/>
          <w:color w:val="333333"/>
          <w:sz w:val="20"/>
          <w:szCs w:val="20"/>
        </w:rPr>
        <w:t>Submitted by </w:t>
      </w:r>
      <w:hyperlink r:id="rId6" w:tooltip="View user profile." w:history="1">
        <w:r w:rsidRPr="00302612">
          <w:rPr>
            <w:rFonts w:ascii="inherit" w:eastAsia="Times New Roman" w:hAnsi="inherit" w:cs="Times New Roman"/>
            <w:color w:val="224970"/>
            <w:sz w:val="20"/>
            <w:szCs w:val="20"/>
            <w:u w:val="single"/>
            <w:bdr w:val="none" w:sz="0" w:space="0" w:color="auto" w:frame="1"/>
          </w:rPr>
          <w:t xml:space="preserve">George </w:t>
        </w:r>
        <w:proofErr w:type="spellStart"/>
        <w:r w:rsidRPr="00302612">
          <w:rPr>
            <w:rFonts w:ascii="inherit" w:eastAsia="Times New Roman" w:hAnsi="inherit" w:cs="Times New Roman"/>
            <w:color w:val="224970"/>
            <w:sz w:val="20"/>
            <w:szCs w:val="20"/>
            <w:u w:val="single"/>
            <w:bdr w:val="none" w:sz="0" w:space="0" w:color="auto" w:frame="1"/>
          </w:rPr>
          <w:t>Eberhart</w:t>
        </w:r>
        <w:proofErr w:type="spellEnd"/>
      </w:hyperlink>
      <w:r w:rsidRPr="00302612">
        <w:rPr>
          <w:rFonts w:ascii="inherit" w:eastAsia="Times New Roman" w:hAnsi="inherit" w:cs="Times New Roman"/>
          <w:color w:val="333333"/>
          <w:sz w:val="20"/>
          <w:szCs w:val="20"/>
        </w:rPr>
        <w:t> on Mon, 11/19/2012 - 15:30</w:t>
      </w:r>
    </w:p>
    <w:bookmarkStart w:id="0" w:name="_GoBack"/>
    <w:bookmarkEnd w:id="0"/>
    <w:p w:rsidR="00302612" w:rsidRPr="00302612" w:rsidRDefault="00302612" w:rsidP="00302612">
      <w:pPr>
        <w:shd w:val="clear" w:color="auto" w:fill="FFFFFF"/>
        <w:spacing w:line="285" w:lineRule="atLeast"/>
        <w:textAlignment w:val="baseline"/>
        <w:rPr>
          <w:rFonts w:ascii="inherit" w:eastAsia="Times New Roman" w:hAnsi="inherit" w:cs="Times New Roman"/>
          <w:color w:val="333333"/>
          <w:sz w:val="20"/>
          <w:szCs w:val="20"/>
        </w:rPr>
      </w:pPr>
      <w:r w:rsidRPr="00302612">
        <w:rPr>
          <w:rFonts w:ascii="inherit" w:eastAsia="Times New Roman" w:hAnsi="inherit" w:cs="Times New Roman"/>
          <w:color w:val="333333"/>
          <w:sz w:val="20"/>
          <w:szCs w:val="20"/>
        </w:rPr>
        <w:fldChar w:fldCharType="begin"/>
      </w:r>
      <w:r w:rsidRPr="00302612">
        <w:rPr>
          <w:rFonts w:ascii="inherit" w:eastAsia="Times New Roman" w:hAnsi="inherit" w:cs="Times New Roman"/>
          <w:color w:val="333333"/>
          <w:sz w:val="20"/>
          <w:szCs w:val="20"/>
        </w:rPr>
        <w:instrText xml:space="preserve"> HYPERLINK "http://americanlibrariesmagazine.org/print/11899" \o "Display a printer-friendly version of this page." </w:instrText>
      </w:r>
      <w:r w:rsidRPr="00302612">
        <w:rPr>
          <w:rFonts w:ascii="inherit" w:eastAsia="Times New Roman" w:hAnsi="inherit" w:cs="Times New Roman"/>
          <w:color w:val="333333"/>
          <w:sz w:val="20"/>
          <w:szCs w:val="20"/>
        </w:rPr>
      </w:r>
      <w:r w:rsidRPr="00302612">
        <w:rPr>
          <w:rFonts w:ascii="inherit" w:eastAsia="Times New Roman" w:hAnsi="inherit" w:cs="Times New Roman"/>
          <w:color w:val="333333"/>
          <w:sz w:val="20"/>
          <w:szCs w:val="20"/>
        </w:rPr>
        <w:fldChar w:fldCharType="separate"/>
      </w:r>
      <w:r>
        <w:rPr>
          <w:rFonts w:ascii="inherit" w:eastAsia="Times New Roman" w:hAnsi="inherit" w:cs="Times New Roman"/>
          <w:noProof/>
          <w:color w:val="224970"/>
          <w:sz w:val="20"/>
          <w:szCs w:val="20"/>
          <w:bdr w:val="none" w:sz="0" w:space="0" w:color="auto" w:frame="1"/>
        </w:rPr>
        <w:drawing>
          <wp:inline distT="0" distB="0" distL="0" distR="0">
            <wp:extent cx="203200" cy="203200"/>
            <wp:effectExtent l="0" t="0" r="0" b="0"/>
            <wp:docPr id="3" name="Picture 3" descr="rinter-friendly version">
              <a:hlinkClick xmlns:a="http://schemas.openxmlformats.org/drawingml/2006/main" r:id="rId7" tooltip="&quot;Display a printer-friendly version of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ter-friendly version">
                      <a:hlinkClick r:id="rId7" tooltip="&quot;Display a printer-friendly version of this 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02612">
        <w:rPr>
          <w:rFonts w:ascii="inherit" w:eastAsia="Times New Roman" w:hAnsi="inherit" w:cs="Times New Roman"/>
          <w:color w:val="224970"/>
          <w:sz w:val="20"/>
          <w:szCs w:val="20"/>
          <w:u w:val="single"/>
          <w:bdr w:val="none" w:sz="0" w:space="0" w:color="auto" w:frame="1"/>
        </w:rPr>
        <w:t>Print</w:t>
      </w:r>
      <w:r w:rsidRPr="00302612">
        <w:rPr>
          <w:rFonts w:ascii="inherit" w:eastAsia="Times New Roman" w:hAnsi="inherit" w:cs="Times New Roman"/>
          <w:color w:val="333333"/>
          <w:sz w:val="20"/>
          <w:szCs w:val="20"/>
        </w:rPr>
        <w:fldChar w:fldCharType="end"/>
      </w:r>
      <w:r w:rsidRPr="00302612">
        <w:rPr>
          <w:rFonts w:ascii="inherit" w:eastAsia="Times New Roman" w:hAnsi="inherit" w:cs="Times New Roman"/>
          <w:color w:val="333333"/>
          <w:sz w:val="20"/>
          <w:szCs w:val="20"/>
        </w:rPr>
        <w:br/>
      </w:r>
      <w:hyperlink r:id="rId9" w:tooltip="ShareThis via email, AIM, social bookmarking and networking sites, etc." w:history="1">
        <w:proofErr w:type="spellStart"/>
        <w:r w:rsidRPr="00302612">
          <w:rPr>
            <w:rFonts w:ascii="inherit" w:eastAsia="Times New Roman" w:hAnsi="inherit" w:cs="Times New Roman"/>
            <w:color w:val="224970"/>
            <w:sz w:val="20"/>
            <w:szCs w:val="20"/>
            <w:u w:val="single"/>
            <w:bdr w:val="none" w:sz="0" w:space="0" w:color="auto" w:frame="1"/>
          </w:rPr>
          <w:t>ShareThis</w:t>
        </w:r>
        <w:proofErr w:type="spellEnd"/>
      </w:hyperlink>
    </w:p>
    <w:p w:rsidR="00302612" w:rsidRPr="00302612" w:rsidRDefault="00302612" w:rsidP="00302612">
      <w:pPr>
        <w:shd w:val="clear" w:color="auto" w:fill="FFFFFF"/>
        <w:spacing w:before="240" w:after="240"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 xml:space="preserve">A majority of the 57 state and regional chapters of the American Library Association have signed a joint statement in opposition to the practices of publishers and distributors that have established unfair pricing in the sale of </w:t>
      </w:r>
      <w:proofErr w:type="spellStart"/>
      <w:r w:rsidRPr="00302612">
        <w:rPr>
          <w:rFonts w:ascii="Georgia" w:hAnsi="Georgia" w:cs="Times New Roman"/>
          <w:color w:val="333333"/>
          <w:sz w:val="20"/>
          <w:szCs w:val="20"/>
        </w:rPr>
        <w:t>ebooks</w:t>
      </w:r>
      <w:proofErr w:type="spellEnd"/>
      <w:r w:rsidRPr="00302612">
        <w:rPr>
          <w:rFonts w:ascii="Georgia" w:hAnsi="Georgia" w:cs="Times New Roman"/>
          <w:color w:val="333333"/>
          <w:sz w:val="20"/>
          <w:szCs w:val="20"/>
        </w:rPr>
        <w:t xml:space="preserve"> to libraries.</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xml:space="preserve"> President Maureen Sullivan commented, “This joint statement underscores how critical this issue is for the public. </w:t>
      </w:r>
      <w:proofErr w:type="gramStart"/>
      <w:r w:rsidRPr="00302612">
        <w:rPr>
          <w:rFonts w:ascii="Georgia" w:hAnsi="Georgia" w:cs="Times New Roman"/>
          <w:color w:val="333333"/>
          <w:sz w:val="20"/>
          <w:szCs w:val="20"/>
        </w:rPr>
        <w:t xml:space="preserve">Librarians across the country daily face questions from their readers about why access to </w:t>
      </w:r>
      <w:proofErr w:type="spellStart"/>
      <w:r w:rsidRPr="00302612">
        <w:rPr>
          <w:rFonts w:ascii="Georgia" w:hAnsi="Georgia" w:cs="Times New Roman"/>
          <w:color w:val="333333"/>
          <w:sz w:val="20"/>
          <w:szCs w:val="20"/>
        </w:rPr>
        <w:t>ebooks</w:t>
      </w:r>
      <w:proofErr w:type="spellEnd"/>
      <w:r w:rsidRPr="00302612">
        <w:rPr>
          <w:rFonts w:ascii="Georgia" w:hAnsi="Georgia" w:cs="Times New Roman"/>
          <w:color w:val="333333"/>
          <w:sz w:val="20"/>
          <w:szCs w:val="20"/>
        </w:rPr>
        <w:t xml:space="preserve"> is restricted.</w:t>
      </w:r>
      <w:proofErr w:type="gramEnd"/>
      <w:r w:rsidRPr="00302612">
        <w:rPr>
          <w:rFonts w:ascii="Georgia" w:hAnsi="Georgia" w:cs="Times New Roman"/>
          <w:color w:val="333333"/>
          <w:sz w:val="20"/>
          <w:szCs w:val="20"/>
        </w:rPr>
        <w:t>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fully supports this grassroots effort.”</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So far, 48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chapters (see list below) have signed on to the statement, and Indiana Library Federation Executive Director Susan Akers expects that a few more will join in the next few weeks.</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Akers told </w:t>
      </w:r>
      <w:r w:rsidRPr="00302612">
        <w:rPr>
          <w:rFonts w:ascii="inherit" w:hAnsi="inherit" w:cs="Times New Roman"/>
          <w:i/>
          <w:iCs/>
          <w:color w:val="333333"/>
          <w:sz w:val="20"/>
          <w:szCs w:val="20"/>
          <w:bdr w:val="none" w:sz="0" w:space="0" w:color="auto" w:frame="1"/>
        </w:rPr>
        <w:t>American Libraries</w:t>
      </w:r>
      <w:r w:rsidRPr="00302612">
        <w:rPr>
          <w:rFonts w:ascii="Georgia" w:hAnsi="Georgia" w:cs="Times New Roman"/>
          <w:color w:val="333333"/>
          <w:sz w:val="20"/>
          <w:szCs w:val="20"/>
        </w:rPr>
        <w:t> that at an Indiana Library Federation (</w:t>
      </w:r>
      <w:r w:rsidRPr="00302612">
        <w:rPr>
          <w:rFonts w:ascii="inherit" w:hAnsi="inherit" w:cs="Times New Roman"/>
          <w:color w:val="333333"/>
          <w:sz w:val="18"/>
          <w:szCs w:val="18"/>
          <w:bdr w:val="none" w:sz="0" w:space="0" w:color="auto" w:frame="1"/>
        </w:rPr>
        <w:t>ILF</w:t>
      </w:r>
      <w:r w:rsidRPr="00302612">
        <w:rPr>
          <w:rFonts w:ascii="Georgia" w:hAnsi="Georgia" w:cs="Times New Roman"/>
          <w:color w:val="333333"/>
          <w:sz w:val="20"/>
          <w:szCs w:val="20"/>
        </w:rPr>
        <w:t>) board meeting in September,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xml:space="preserve">’s Indiana Chapter Councilor Teresa A. </w:t>
      </w:r>
      <w:proofErr w:type="spellStart"/>
      <w:r w:rsidRPr="00302612">
        <w:rPr>
          <w:rFonts w:ascii="Georgia" w:hAnsi="Georgia" w:cs="Times New Roman"/>
          <w:color w:val="333333"/>
          <w:sz w:val="20"/>
          <w:szCs w:val="20"/>
        </w:rPr>
        <w:t>Rheinheimer</w:t>
      </w:r>
      <w:proofErr w:type="spellEnd"/>
      <w:r w:rsidRPr="00302612">
        <w:rPr>
          <w:rFonts w:ascii="Georgia" w:hAnsi="Georgia" w:cs="Times New Roman"/>
          <w:color w:val="333333"/>
          <w:sz w:val="20"/>
          <w:szCs w:val="20"/>
        </w:rPr>
        <w:t xml:space="preserve"> brought up concerns about a price increase for </w:t>
      </w:r>
      <w:proofErr w:type="spellStart"/>
      <w:r w:rsidRPr="00302612">
        <w:rPr>
          <w:rFonts w:ascii="Georgia" w:hAnsi="Georgia" w:cs="Times New Roman"/>
          <w:color w:val="333333"/>
          <w:sz w:val="20"/>
          <w:szCs w:val="20"/>
        </w:rPr>
        <w:t>ebooks</w:t>
      </w:r>
      <w:proofErr w:type="spellEnd"/>
      <w:r w:rsidRPr="00302612">
        <w:rPr>
          <w:rFonts w:ascii="Georgia" w:hAnsi="Georgia" w:cs="Times New Roman"/>
          <w:color w:val="333333"/>
          <w:sz w:val="20"/>
          <w:szCs w:val="20"/>
        </w:rPr>
        <w:t xml:space="preserve"> sold to libraries by certain publishers. The board wanted to do something to demonstrate support for libraries and to let publishers know that the library community opposed their actions. They then began to develop a joint statement that state library associations could join in supporting.</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We veered away from resolution language so that it could be a bit more flexible to use, and we chose not to include publishers’ names,” she added. “After reviewing what Montana and New Jersey had written at an earlier date, we developed the statement and forwarded it for review and input by Chapter Councilors.”</w:t>
      </w:r>
    </w:p>
    <w:p w:rsidR="00302612" w:rsidRPr="00302612" w:rsidRDefault="00302612" w:rsidP="00302612">
      <w:pPr>
        <w:shd w:val="clear" w:color="auto" w:fill="FFFFFF"/>
        <w:spacing w:before="240" w:after="240"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 xml:space="preserve">The document was designed as a way to express the collective grassroots concerns on </w:t>
      </w:r>
      <w:proofErr w:type="spellStart"/>
      <w:r w:rsidRPr="00302612">
        <w:rPr>
          <w:rFonts w:ascii="Georgia" w:hAnsi="Georgia" w:cs="Times New Roman"/>
          <w:color w:val="333333"/>
          <w:sz w:val="20"/>
          <w:szCs w:val="20"/>
        </w:rPr>
        <w:t>ebook</w:t>
      </w:r>
      <w:proofErr w:type="spellEnd"/>
      <w:r w:rsidRPr="00302612">
        <w:rPr>
          <w:rFonts w:ascii="Georgia" w:hAnsi="Georgia" w:cs="Times New Roman"/>
          <w:color w:val="333333"/>
          <w:sz w:val="20"/>
          <w:szCs w:val="20"/>
        </w:rPr>
        <w:t xml:space="preserve"> pricing </w:t>
      </w:r>
      <w:proofErr w:type="gramStart"/>
      <w:r w:rsidRPr="00302612">
        <w:rPr>
          <w:rFonts w:ascii="Georgia" w:hAnsi="Georgia" w:cs="Times New Roman"/>
          <w:color w:val="333333"/>
          <w:sz w:val="20"/>
          <w:szCs w:val="20"/>
        </w:rPr>
        <w:t>that libraries</w:t>
      </w:r>
      <w:proofErr w:type="gramEnd"/>
      <w:r w:rsidRPr="00302612">
        <w:rPr>
          <w:rFonts w:ascii="Georgia" w:hAnsi="Georgia" w:cs="Times New Roman"/>
          <w:color w:val="333333"/>
          <w:sz w:val="20"/>
          <w:szCs w:val="20"/>
        </w:rPr>
        <w:t xml:space="preserve"> and their patrons across the country share. “There is strength in numbers,” Akers said.</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Additional chapters wishing to add their voices may contact either </w:t>
      </w:r>
      <w:hyperlink r:id="rId10" w:history="1">
        <w:r w:rsidRPr="00302612">
          <w:rPr>
            <w:rFonts w:ascii="inherit" w:hAnsi="inherit" w:cs="Times New Roman"/>
            <w:color w:val="224970"/>
            <w:sz w:val="20"/>
            <w:szCs w:val="20"/>
            <w:u w:val="single"/>
            <w:bdr w:val="none" w:sz="0" w:space="0" w:color="auto" w:frame="1"/>
          </w:rPr>
          <w:t>Susan Akers</w:t>
        </w:r>
      </w:hyperlink>
      <w:r w:rsidRPr="00302612">
        <w:rPr>
          <w:rFonts w:ascii="Georgia" w:hAnsi="Georgia" w:cs="Times New Roman"/>
          <w:color w:val="333333"/>
          <w:sz w:val="20"/>
          <w:szCs w:val="20"/>
        </w:rPr>
        <w:t> at </w:t>
      </w:r>
      <w:r w:rsidRPr="00302612">
        <w:rPr>
          <w:rFonts w:ascii="inherit" w:hAnsi="inherit" w:cs="Times New Roman"/>
          <w:color w:val="333333"/>
          <w:sz w:val="18"/>
          <w:szCs w:val="18"/>
          <w:bdr w:val="none" w:sz="0" w:space="0" w:color="auto" w:frame="1"/>
        </w:rPr>
        <w:t>ILF</w:t>
      </w:r>
      <w:r w:rsidRPr="00302612">
        <w:rPr>
          <w:rFonts w:ascii="Georgia" w:hAnsi="Georgia" w:cs="Times New Roman"/>
          <w:color w:val="333333"/>
          <w:sz w:val="20"/>
          <w:szCs w:val="20"/>
        </w:rPr>
        <w:t> </w:t>
      </w:r>
      <w:proofErr w:type="spellStart"/>
      <w:r w:rsidRPr="00302612">
        <w:rPr>
          <w:rFonts w:ascii="Georgia" w:hAnsi="Georgia" w:cs="Times New Roman"/>
          <w:color w:val="333333"/>
          <w:sz w:val="20"/>
          <w:szCs w:val="20"/>
        </w:rPr>
        <w:t>or</w:t>
      </w:r>
      <w:hyperlink r:id="rId11" w:history="1">
        <w:r w:rsidRPr="00302612">
          <w:rPr>
            <w:rFonts w:ascii="inherit" w:hAnsi="inherit" w:cs="Times New Roman"/>
            <w:color w:val="224970"/>
            <w:sz w:val="20"/>
            <w:szCs w:val="20"/>
            <w:u w:val="single"/>
            <w:bdr w:val="none" w:sz="0" w:space="0" w:color="auto" w:frame="1"/>
          </w:rPr>
          <w:t>Don</w:t>
        </w:r>
        <w:proofErr w:type="spellEnd"/>
        <w:r w:rsidRPr="00302612">
          <w:rPr>
            <w:rFonts w:ascii="inherit" w:hAnsi="inherit" w:cs="Times New Roman"/>
            <w:color w:val="224970"/>
            <w:sz w:val="20"/>
            <w:szCs w:val="20"/>
            <w:u w:val="single"/>
            <w:bdr w:val="none" w:sz="0" w:space="0" w:color="auto" w:frame="1"/>
          </w:rPr>
          <w:t xml:space="preserve"> Wood</w:t>
        </w:r>
      </w:hyperlink>
      <w:r w:rsidRPr="00302612">
        <w:rPr>
          <w:rFonts w:ascii="Georgia" w:hAnsi="Georgia" w:cs="Times New Roman"/>
          <w:color w:val="333333"/>
          <w:sz w:val="20"/>
          <w:szCs w:val="20"/>
        </w:rPr>
        <w:t> at the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Chapter Relations Office.</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Here is the text of the Joint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Chapter Statement Regarding E-Content Pricing:</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 xml:space="preserve">The American people long ago realized the importance of creating and maintaining a literate and informed citizenry. Publishers, authors, distributors, and literary agencies have long recognized the important </w:t>
      </w:r>
      <w:proofErr w:type="gramStart"/>
      <w:r w:rsidRPr="00302612">
        <w:rPr>
          <w:rFonts w:ascii="Georgia" w:hAnsi="Georgia" w:cs="Times New Roman"/>
          <w:color w:val="333333"/>
          <w:sz w:val="20"/>
          <w:szCs w:val="20"/>
        </w:rPr>
        <w:t>role played</w:t>
      </w:r>
      <w:proofErr w:type="gramEnd"/>
      <w:r w:rsidRPr="00302612">
        <w:rPr>
          <w:rFonts w:ascii="Georgia" w:hAnsi="Georgia" w:cs="Times New Roman"/>
          <w:color w:val="333333"/>
          <w:sz w:val="20"/>
          <w:szCs w:val="20"/>
        </w:rPr>
        <w:t xml:space="preserve"> in our society by our libraries. In the past, they have supported libraries by providing purchasing discounts of printed materials, promoting authors, and working with librarians to increase accessibility and enjoyment of the written word.</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 xml:space="preserve">In this technological age, libraries must stay responsive to the public and deliver the written word in both electronic and print formats. The Indiana Library Federation, the New Jersey </w:t>
      </w:r>
      <w:r w:rsidRPr="00302612">
        <w:rPr>
          <w:rFonts w:ascii="Georgia" w:hAnsi="Georgia" w:cs="Times New Roman"/>
          <w:color w:val="333333"/>
          <w:sz w:val="20"/>
          <w:szCs w:val="20"/>
        </w:rPr>
        <w:lastRenderedPageBreak/>
        <w:t>Library Association, and the Montana Library Association are increasingly concerned about the publishers and distributors whose policies withhold e-content from library users.</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 xml:space="preserve">Libraries, like other consumers, should be free to buy any published e-content at competitive prices, to keep these items in their collection, and to loan them to their patrons. Anything less violates basic democratic principles of a free market, freedom of speech, and equitable access. If financial barriers </w:t>
      </w:r>
      <w:proofErr w:type="gramStart"/>
      <w:r w:rsidRPr="00302612">
        <w:rPr>
          <w:rFonts w:ascii="Georgia" w:hAnsi="Georgia" w:cs="Times New Roman"/>
          <w:color w:val="333333"/>
          <w:sz w:val="20"/>
          <w:szCs w:val="20"/>
        </w:rPr>
        <w:t>are</w:t>
      </w:r>
      <w:proofErr w:type="gramEnd"/>
      <w:r w:rsidRPr="00302612">
        <w:rPr>
          <w:rFonts w:ascii="Georgia" w:hAnsi="Georgia" w:cs="Times New Roman"/>
          <w:color w:val="333333"/>
          <w:sz w:val="20"/>
          <w:szCs w:val="20"/>
        </w:rPr>
        <w:t xml:space="preserve"> removed in libraries, all citizens would have equal access to this material.</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The Indiana Library Federation is in agreement with the Montana Library Association, which asks publishers of e-content to place libraries on a level playing field with other consumers of e-content. The cooperative relationship among publishers, authors, distributors, and agents must be restored.</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We are aware that the American Library Association is our national voice to advocate for access to content for all members of our society and that the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has a </w:t>
      </w:r>
      <w:hyperlink r:id="rId12" w:history="1">
        <w:r w:rsidRPr="00302612">
          <w:rPr>
            <w:rFonts w:ascii="inherit" w:hAnsi="inherit" w:cs="Times New Roman"/>
            <w:color w:val="224970"/>
            <w:sz w:val="20"/>
            <w:szCs w:val="20"/>
            <w:u w:val="single"/>
            <w:bdr w:val="none" w:sz="0" w:space="0" w:color="auto" w:frame="1"/>
          </w:rPr>
          <w:t>Working Group on Digital Content in Libraries</w:t>
        </w:r>
      </w:hyperlink>
      <w:r w:rsidRPr="00302612">
        <w:rPr>
          <w:rFonts w:ascii="Georgia" w:hAnsi="Georgia" w:cs="Times New Roman"/>
          <w:color w:val="333333"/>
          <w:sz w:val="20"/>
          <w:szCs w:val="20"/>
        </w:rPr>
        <w:t> examining many of the issues identified above.</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The Indiana Library Federation, the New Jersey Library Association, and the Montana Library Association strongly oppose the actions by publishers and distributors who set unfair conditions for the sale of e-content to libraries. These conditions include unfair pricing, controlled distribution, restricted ownership, and reduced access of e-content.</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color w:val="333333"/>
          <w:sz w:val="20"/>
          <w:szCs w:val="20"/>
          <w:bdr w:val="none" w:sz="0" w:space="0" w:color="auto" w:frame="1"/>
        </w:rPr>
        <w:t>“</w:t>
      </w:r>
      <w:r w:rsidRPr="00302612">
        <w:rPr>
          <w:rFonts w:ascii="Georgia" w:hAnsi="Georgia" w:cs="Times New Roman"/>
          <w:color w:val="333333"/>
          <w:sz w:val="20"/>
          <w:szCs w:val="20"/>
        </w:rPr>
        <w:t>We join with the American Library Association and the other state chapters to speak out and vigorously oppose these discriminatory policies.”</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November 20, 2012:</w:t>
      </w:r>
      <w:r w:rsidRPr="00302612">
        <w:rPr>
          <w:rFonts w:ascii="Georgia" w:hAnsi="Georgia" w:cs="Times New Roman"/>
          <w:color w:val="333333"/>
          <w:sz w:val="20"/>
          <w:szCs w:val="20"/>
        </w:rPr>
        <w:t> The Ohio Library Council, the Rhode Island Library Association, the Vermont Library Association, the Colorado Association of Libraries, and the New Hampshire Library Association have also signed on to the statement.</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November 21, 2012:</w:t>
      </w:r>
      <w:r w:rsidRPr="00302612">
        <w:rPr>
          <w:rFonts w:ascii="Georgia" w:hAnsi="Georgia" w:cs="Times New Roman"/>
          <w:color w:val="333333"/>
          <w:sz w:val="20"/>
          <w:szCs w:val="20"/>
        </w:rPr>
        <w:t> The Louisiana Library Association and Nebraska Library Association have signed on.</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November 27, 2012:</w:t>
      </w:r>
      <w:r w:rsidRPr="00302612">
        <w:rPr>
          <w:rFonts w:ascii="Georgia" w:hAnsi="Georgia" w:cs="Times New Roman"/>
          <w:color w:val="333333"/>
          <w:sz w:val="20"/>
          <w:szCs w:val="20"/>
        </w:rPr>
        <w:t> The New Mexico Library Association has joined the list.</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November 28, 2012:</w:t>
      </w:r>
      <w:r w:rsidRPr="00302612">
        <w:rPr>
          <w:rFonts w:ascii="Georgia" w:hAnsi="Georgia" w:cs="Times New Roman"/>
          <w:color w:val="333333"/>
          <w:sz w:val="20"/>
          <w:szCs w:val="20"/>
        </w:rPr>
        <w:t> The Idaho Library Association and the North Dakota Library Association have joined.</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November 30, 2012:</w:t>
      </w:r>
      <w:r w:rsidRPr="00302612">
        <w:rPr>
          <w:rFonts w:ascii="Georgia" w:hAnsi="Georgia" w:cs="Times New Roman"/>
          <w:color w:val="333333"/>
          <w:sz w:val="20"/>
          <w:szCs w:val="20"/>
        </w:rPr>
        <w:t> The Alaska Library Association, the Washington Library Association, and the Mississippi Library Association have signed up.</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December 3, 2012:</w:t>
      </w:r>
      <w:r w:rsidRPr="00302612">
        <w:rPr>
          <w:rFonts w:ascii="Georgia" w:hAnsi="Georgia" w:cs="Times New Roman"/>
          <w:color w:val="333333"/>
          <w:sz w:val="20"/>
          <w:szCs w:val="20"/>
        </w:rPr>
        <w:t> The Mountain Plains Library Association has joined.</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inherit" w:hAnsi="inherit" w:cs="Times New Roman"/>
          <w:i/>
          <w:iCs/>
          <w:color w:val="333333"/>
          <w:sz w:val="20"/>
          <w:szCs w:val="20"/>
          <w:bdr w:val="none" w:sz="0" w:space="0" w:color="auto" w:frame="1"/>
        </w:rPr>
        <w:t>Update December 4, 2012:</w:t>
      </w:r>
      <w:r w:rsidRPr="00302612">
        <w:rPr>
          <w:rFonts w:ascii="Georgia" w:hAnsi="Georgia" w:cs="Times New Roman"/>
          <w:color w:val="333333"/>
          <w:sz w:val="20"/>
          <w:szCs w:val="20"/>
        </w:rPr>
        <w:t> The Arizona Library Association has signed up.</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r w:rsidRPr="00302612">
        <w:rPr>
          <w:rFonts w:ascii="Georgia" w:hAnsi="Georgia" w:cs="Times New Roman"/>
          <w:color w:val="333333"/>
          <w:sz w:val="20"/>
          <w:szCs w:val="20"/>
        </w:rPr>
        <w:t>The 48 </w:t>
      </w:r>
      <w:r w:rsidRPr="00302612">
        <w:rPr>
          <w:rFonts w:ascii="inherit" w:hAnsi="inherit" w:cs="Times New Roman"/>
          <w:color w:val="333333"/>
          <w:sz w:val="18"/>
          <w:szCs w:val="18"/>
          <w:bdr w:val="none" w:sz="0" w:space="0" w:color="auto" w:frame="1"/>
        </w:rPr>
        <w:t>ALA</w:t>
      </w:r>
      <w:r w:rsidRPr="00302612">
        <w:rPr>
          <w:rFonts w:ascii="Georgia" w:hAnsi="Georgia" w:cs="Times New Roman"/>
          <w:color w:val="333333"/>
          <w:sz w:val="20"/>
          <w:szCs w:val="20"/>
        </w:rPr>
        <w:t> chapters that have signed on to the joint statement are as follows:</w:t>
      </w:r>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3" w:history="1">
        <w:r w:rsidRPr="00302612">
          <w:rPr>
            <w:rFonts w:ascii="inherit" w:hAnsi="inherit" w:cs="Times New Roman"/>
            <w:color w:val="224970"/>
            <w:sz w:val="20"/>
            <w:szCs w:val="20"/>
            <w:u w:val="single"/>
            <w:bdr w:val="none" w:sz="0" w:space="0" w:color="auto" w:frame="1"/>
          </w:rPr>
          <w:t>Alabama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4" w:history="1">
        <w:r w:rsidRPr="00302612">
          <w:rPr>
            <w:rFonts w:ascii="inherit" w:hAnsi="inherit" w:cs="Times New Roman"/>
            <w:color w:val="224970"/>
            <w:sz w:val="20"/>
            <w:szCs w:val="20"/>
            <w:u w:val="single"/>
            <w:bdr w:val="none" w:sz="0" w:space="0" w:color="auto" w:frame="1"/>
          </w:rPr>
          <w:t>Alaska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5" w:history="1">
        <w:r w:rsidRPr="00302612">
          <w:rPr>
            <w:rFonts w:ascii="inherit" w:hAnsi="inherit" w:cs="Times New Roman"/>
            <w:color w:val="224970"/>
            <w:sz w:val="20"/>
            <w:szCs w:val="20"/>
            <w:u w:val="single"/>
            <w:bdr w:val="none" w:sz="0" w:space="0" w:color="auto" w:frame="1"/>
          </w:rPr>
          <w:t>Arizona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6" w:history="1">
        <w:r w:rsidRPr="00302612">
          <w:rPr>
            <w:rFonts w:ascii="inherit" w:hAnsi="inherit" w:cs="Times New Roman"/>
            <w:color w:val="224970"/>
            <w:sz w:val="20"/>
            <w:szCs w:val="20"/>
            <w:u w:val="single"/>
            <w:bdr w:val="none" w:sz="0" w:space="0" w:color="auto" w:frame="1"/>
          </w:rPr>
          <w:t>Arkansas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7" w:history="1">
        <w:r w:rsidRPr="00302612">
          <w:rPr>
            <w:rFonts w:ascii="inherit" w:hAnsi="inherit" w:cs="Times New Roman"/>
            <w:color w:val="224970"/>
            <w:sz w:val="20"/>
            <w:szCs w:val="20"/>
            <w:u w:val="single"/>
            <w:bdr w:val="none" w:sz="0" w:space="0" w:color="auto" w:frame="1"/>
          </w:rPr>
          <w:t>California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8" w:history="1">
        <w:r w:rsidRPr="00302612">
          <w:rPr>
            <w:rFonts w:ascii="inherit" w:hAnsi="inherit" w:cs="Times New Roman"/>
            <w:color w:val="224970"/>
            <w:sz w:val="20"/>
            <w:szCs w:val="20"/>
            <w:u w:val="single"/>
            <w:bdr w:val="none" w:sz="0" w:space="0" w:color="auto" w:frame="1"/>
          </w:rPr>
          <w:t>Colorado Association of Libraries</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19" w:history="1">
        <w:r w:rsidRPr="00302612">
          <w:rPr>
            <w:rFonts w:ascii="inherit" w:hAnsi="inherit" w:cs="Times New Roman"/>
            <w:color w:val="224970"/>
            <w:sz w:val="20"/>
            <w:szCs w:val="20"/>
            <w:u w:val="single"/>
            <w:bdr w:val="none" w:sz="0" w:space="0" w:color="auto" w:frame="1"/>
          </w:rPr>
          <w:t>Connecticut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0" w:history="1">
        <w:r w:rsidRPr="00302612">
          <w:rPr>
            <w:rFonts w:ascii="inherit" w:hAnsi="inherit" w:cs="Times New Roman"/>
            <w:color w:val="224970"/>
            <w:sz w:val="20"/>
            <w:szCs w:val="20"/>
            <w:u w:val="single"/>
            <w:bdr w:val="none" w:sz="0" w:space="0" w:color="auto" w:frame="1"/>
          </w:rPr>
          <w:t>District of Columbia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1" w:history="1">
        <w:r w:rsidRPr="00302612">
          <w:rPr>
            <w:rFonts w:ascii="inherit" w:hAnsi="inherit" w:cs="Times New Roman"/>
            <w:color w:val="224970"/>
            <w:sz w:val="20"/>
            <w:szCs w:val="20"/>
            <w:u w:val="single"/>
            <w:bdr w:val="none" w:sz="0" w:space="0" w:color="auto" w:frame="1"/>
          </w:rPr>
          <w:t>Florida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2" w:history="1">
        <w:r w:rsidRPr="00302612">
          <w:rPr>
            <w:rFonts w:ascii="inherit" w:hAnsi="inherit" w:cs="Times New Roman"/>
            <w:color w:val="224970"/>
            <w:sz w:val="20"/>
            <w:szCs w:val="20"/>
            <w:u w:val="single"/>
            <w:bdr w:val="none" w:sz="0" w:space="0" w:color="auto" w:frame="1"/>
          </w:rPr>
          <w:t>Georgia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3" w:history="1">
        <w:r w:rsidRPr="00302612">
          <w:rPr>
            <w:rFonts w:ascii="inherit" w:hAnsi="inherit" w:cs="Times New Roman"/>
            <w:color w:val="224970"/>
            <w:sz w:val="20"/>
            <w:szCs w:val="20"/>
            <w:u w:val="single"/>
            <w:bdr w:val="none" w:sz="0" w:space="0" w:color="auto" w:frame="1"/>
          </w:rPr>
          <w:t>Idaho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4" w:history="1">
        <w:r w:rsidRPr="00302612">
          <w:rPr>
            <w:rFonts w:ascii="inherit" w:hAnsi="inherit" w:cs="Times New Roman"/>
            <w:color w:val="224970"/>
            <w:sz w:val="20"/>
            <w:szCs w:val="20"/>
            <w:u w:val="single"/>
            <w:bdr w:val="none" w:sz="0" w:space="0" w:color="auto" w:frame="1"/>
          </w:rPr>
          <w:t>Illinois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5" w:history="1">
        <w:r w:rsidRPr="00302612">
          <w:rPr>
            <w:rFonts w:ascii="inherit" w:hAnsi="inherit" w:cs="Times New Roman"/>
            <w:color w:val="224970"/>
            <w:sz w:val="20"/>
            <w:szCs w:val="20"/>
            <w:u w:val="single"/>
            <w:bdr w:val="none" w:sz="0" w:space="0" w:color="auto" w:frame="1"/>
          </w:rPr>
          <w:t>Indiana Library Federation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6" w:history="1">
        <w:r w:rsidRPr="00302612">
          <w:rPr>
            <w:rFonts w:ascii="inherit" w:hAnsi="inherit" w:cs="Times New Roman"/>
            <w:color w:val="224970"/>
            <w:sz w:val="20"/>
            <w:szCs w:val="20"/>
            <w:u w:val="single"/>
            <w:bdr w:val="none" w:sz="0" w:space="0" w:color="auto" w:frame="1"/>
          </w:rPr>
          <w:t>Iowa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7" w:history="1">
        <w:r w:rsidRPr="00302612">
          <w:rPr>
            <w:rFonts w:ascii="inherit" w:hAnsi="inherit" w:cs="Times New Roman"/>
            <w:color w:val="224970"/>
            <w:sz w:val="20"/>
            <w:szCs w:val="20"/>
            <w:u w:val="single"/>
            <w:bdr w:val="none" w:sz="0" w:space="0" w:color="auto" w:frame="1"/>
          </w:rPr>
          <w:t>Kansas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8" w:history="1">
        <w:r w:rsidRPr="00302612">
          <w:rPr>
            <w:rFonts w:ascii="inherit" w:hAnsi="inherit" w:cs="Times New Roman"/>
            <w:color w:val="224970"/>
            <w:sz w:val="20"/>
            <w:szCs w:val="20"/>
            <w:u w:val="single"/>
            <w:bdr w:val="none" w:sz="0" w:space="0" w:color="auto" w:frame="1"/>
          </w:rPr>
          <w:t>Kentucky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29" w:history="1">
        <w:r w:rsidRPr="00302612">
          <w:rPr>
            <w:rFonts w:ascii="inherit" w:hAnsi="inherit" w:cs="Times New Roman"/>
            <w:color w:val="224970"/>
            <w:sz w:val="20"/>
            <w:szCs w:val="20"/>
            <w:u w:val="single"/>
            <w:bdr w:val="none" w:sz="0" w:space="0" w:color="auto" w:frame="1"/>
          </w:rPr>
          <w:t>Louisiana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0" w:history="1">
        <w:r w:rsidRPr="00302612">
          <w:rPr>
            <w:rFonts w:ascii="inherit" w:hAnsi="inherit" w:cs="Times New Roman"/>
            <w:color w:val="224970"/>
            <w:sz w:val="20"/>
            <w:szCs w:val="20"/>
            <w:u w:val="single"/>
            <w:bdr w:val="none" w:sz="0" w:space="0" w:color="auto" w:frame="1"/>
          </w:rPr>
          <w:t>Maine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1" w:history="1">
        <w:r w:rsidRPr="00302612">
          <w:rPr>
            <w:rFonts w:ascii="inherit" w:hAnsi="inherit" w:cs="Times New Roman"/>
            <w:color w:val="224970"/>
            <w:sz w:val="20"/>
            <w:szCs w:val="20"/>
            <w:u w:val="single"/>
            <w:bdr w:val="none" w:sz="0" w:space="0" w:color="auto" w:frame="1"/>
          </w:rPr>
          <w:t>Maryland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2" w:history="1">
        <w:r w:rsidRPr="00302612">
          <w:rPr>
            <w:rFonts w:ascii="inherit" w:hAnsi="inherit" w:cs="Times New Roman"/>
            <w:color w:val="224970"/>
            <w:sz w:val="20"/>
            <w:szCs w:val="20"/>
            <w:u w:val="single"/>
            <w:bdr w:val="none" w:sz="0" w:space="0" w:color="auto" w:frame="1"/>
          </w:rPr>
          <w:t>Massachusetts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3" w:history="1">
        <w:r w:rsidRPr="00302612">
          <w:rPr>
            <w:rFonts w:ascii="inherit" w:hAnsi="inherit" w:cs="Times New Roman"/>
            <w:color w:val="224970"/>
            <w:sz w:val="20"/>
            <w:szCs w:val="20"/>
            <w:u w:val="single"/>
            <w:bdr w:val="none" w:sz="0" w:space="0" w:color="auto" w:frame="1"/>
          </w:rPr>
          <w:t>Michigan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4" w:history="1">
        <w:r w:rsidRPr="00302612">
          <w:rPr>
            <w:rFonts w:ascii="inherit" w:hAnsi="inherit" w:cs="Times New Roman"/>
            <w:color w:val="224970"/>
            <w:sz w:val="20"/>
            <w:szCs w:val="20"/>
            <w:u w:val="single"/>
            <w:bdr w:val="none" w:sz="0" w:space="0" w:color="auto" w:frame="1"/>
          </w:rPr>
          <w:t>Mississippi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5" w:history="1">
        <w:r w:rsidRPr="00302612">
          <w:rPr>
            <w:rFonts w:ascii="inherit" w:hAnsi="inherit" w:cs="Times New Roman"/>
            <w:color w:val="224970"/>
            <w:sz w:val="20"/>
            <w:szCs w:val="20"/>
            <w:u w:val="single"/>
            <w:bdr w:val="none" w:sz="0" w:space="0" w:color="auto" w:frame="1"/>
          </w:rPr>
          <w:t>Missouri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6" w:history="1">
        <w:r w:rsidRPr="00302612">
          <w:rPr>
            <w:rFonts w:ascii="inherit" w:hAnsi="inherit" w:cs="Times New Roman"/>
            <w:color w:val="224970"/>
            <w:sz w:val="20"/>
            <w:szCs w:val="20"/>
            <w:u w:val="single"/>
            <w:bdr w:val="none" w:sz="0" w:space="0" w:color="auto" w:frame="1"/>
          </w:rPr>
          <w:t>Montana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7" w:history="1">
        <w:r w:rsidRPr="00302612">
          <w:rPr>
            <w:rFonts w:ascii="inherit" w:hAnsi="inherit" w:cs="Times New Roman"/>
            <w:color w:val="224970"/>
            <w:sz w:val="20"/>
            <w:szCs w:val="20"/>
            <w:u w:val="single"/>
            <w:bdr w:val="none" w:sz="0" w:space="0" w:color="auto" w:frame="1"/>
          </w:rPr>
          <w:t>Mountain Plains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8" w:history="1">
        <w:r w:rsidRPr="00302612">
          <w:rPr>
            <w:rFonts w:ascii="inherit" w:hAnsi="inherit" w:cs="Times New Roman"/>
            <w:color w:val="224970"/>
            <w:sz w:val="20"/>
            <w:szCs w:val="20"/>
            <w:u w:val="single"/>
            <w:bdr w:val="none" w:sz="0" w:space="0" w:color="auto" w:frame="1"/>
          </w:rPr>
          <w:t>Nebraska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39" w:history="1">
        <w:r w:rsidRPr="00302612">
          <w:rPr>
            <w:rFonts w:ascii="inherit" w:hAnsi="inherit" w:cs="Times New Roman"/>
            <w:color w:val="224970"/>
            <w:sz w:val="20"/>
            <w:szCs w:val="20"/>
            <w:u w:val="single"/>
            <w:bdr w:val="none" w:sz="0" w:space="0" w:color="auto" w:frame="1"/>
          </w:rPr>
          <w:t>Nevada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0" w:history="1">
        <w:r w:rsidRPr="00302612">
          <w:rPr>
            <w:rFonts w:ascii="inherit" w:hAnsi="inherit" w:cs="Times New Roman"/>
            <w:color w:val="224970"/>
            <w:sz w:val="20"/>
            <w:szCs w:val="20"/>
            <w:u w:val="single"/>
            <w:bdr w:val="none" w:sz="0" w:space="0" w:color="auto" w:frame="1"/>
          </w:rPr>
          <w:t>New Hampshire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1" w:history="1">
        <w:r w:rsidRPr="00302612">
          <w:rPr>
            <w:rFonts w:ascii="inherit" w:hAnsi="inherit" w:cs="Times New Roman"/>
            <w:color w:val="224970"/>
            <w:sz w:val="20"/>
            <w:szCs w:val="20"/>
            <w:u w:val="single"/>
            <w:bdr w:val="none" w:sz="0" w:space="0" w:color="auto" w:frame="1"/>
          </w:rPr>
          <w:t>New Jersey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2" w:history="1">
        <w:r w:rsidRPr="00302612">
          <w:rPr>
            <w:rFonts w:ascii="inherit" w:hAnsi="inherit" w:cs="Times New Roman"/>
            <w:color w:val="224970"/>
            <w:sz w:val="20"/>
            <w:szCs w:val="20"/>
            <w:u w:val="single"/>
            <w:bdr w:val="none" w:sz="0" w:space="0" w:color="auto" w:frame="1"/>
          </w:rPr>
          <w:t>New Mexico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3" w:history="1">
        <w:r w:rsidRPr="00302612">
          <w:rPr>
            <w:rFonts w:ascii="inherit" w:hAnsi="inherit" w:cs="Times New Roman"/>
            <w:color w:val="224970"/>
            <w:sz w:val="20"/>
            <w:szCs w:val="20"/>
            <w:u w:val="single"/>
            <w:bdr w:val="none" w:sz="0" w:space="0" w:color="auto" w:frame="1"/>
          </w:rPr>
          <w:t>New York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4" w:history="1">
        <w:r w:rsidRPr="00302612">
          <w:rPr>
            <w:rFonts w:ascii="inherit" w:hAnsi="inherit" w:cs="Times New Roman"/>
            <w:color w:val="224970"/>
            <w:sz w:val="20"/>
            <w:szCs w:val="20"/>
            <w:u w:val="single"/>
            <w:bdr w:val="none" w:sz="0" w:space="0" w:color="auto" w:frame="1"/>
          </w:rPr>
          <w:t>North Carolina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5" w:history="1">
        <w:r w:rsidRPr="00302612">
          <w:rPr>
            <w:rFonts w:ascii="inherit" w:hAnsi="inherit" w:cs="Times New Roman"/>
            <w:color w:val="224970"/>
            <w:sz w:val="20"/>
            <w:szCs w:val="20"/>
            <w:u w:val="single"/>
            <w:bdr w:val="none" w:sz="0" w:space="0" w:color="auto" w:frame="1"/>
          </w:rPr>
          <w:t>North Dakota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6" w:history="1">
        <w:r w:rsidRPr="00302612">
          <w:rPr>
            <w:rFonts w:ascii="inherit" w:hAnsi="inherit" w:cs="Times New Roman"/>
            <w:color w:val="224970"/>
            <w:sz w:val="20"/>
            <w:szCs w:val="20"/>
            <w:u w:val="single"/>
            <w:bdr w:val="none" w:sz="0" w:space="0" w:color="auto" w:frame="1"/>
          </w:rPr>
          <w:t>Ohio Library Council</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7" w:history="1">
        <w:r w:rsidRPr="00302612">
          <w:rPr>
            <w:rFonts w:ascii="inherit" w:hAnsi="inherit" w:cs="Times New Roman"/>
            <w:color w:val="224970"/>
            <w:sz w:val="20"/>
            <w:szCs w:val="20"/>
            <w:u w:val="single"/>
            <w:bdr w:val="none" w:sz="0" w:space="0" w:color="auto" w:frame="1"/>
          </w:rPr>
          <w:t>Oklahoma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8" w:history="1">
        <w:r w:rsidRPr="00302612">
          <w:rPr>
            <w:rFonts w:ascii="inherit" w:hAnsi="inherit" w:cs="Times New Roman"/>
            <w:color w:val="224970"/>
            <w:sz w:val="20"/>
            <w:szCs w:val="20"/>
            <w:u w:val="single"/>
            <w:bdr w:val="none" w:sz="0" w:space="0" w:color="auto" w:frame="1"/>
          </w:rPr>
          <w:t>Oregon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49" w:history="1">
        <w:r w:rsidRPr="00302612">
          <w:rPr>
            <w:rFonts w:ascii="inherit" w:hAnsi="inherit" w:cs="Times New Roman"/>
            <w:color w:val="224970"/>
            <w:sz w:val="20"/>
            <w:szCs w:val="20"/>
            <w:u w:val="single"/>
            <w:bdr w:val="none" w:sz="0" w:space="0" w:color="auto" w:frame="1"/>
          </w:rPr>
          <w:t>Pennsylvania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0" w:history="1">
        <w:r w:rsidRPr="00302612">
          <w:rPr>
            <w:rFonts w:ascii="inherit" w:hAnsi="inherit" w:cs="Times New Roman"/>
            <w:color w:val="224970"/>
            <w:sz w:val="20"/>
            <w:szCs w:val="20"/>
            <w:u w:val="single"/>
            <w:bdr w:val="none" w:sz="0" w:space="0" w:color="auto" w:frame="1"/>
          </w:rPr>
          <w:t>Rhode Island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1" w:history="1">
        <w:r w:rsidRPr="00302612">
          <w:rPr>
            <w:rFonts w:ascii="inherit" w:hAnsi="inherit" w:cs="Times New Roman"/>
            <w:color w:val="224970"/>
            <w:sz w:val="20"/>
            <w:szCs w:val="20"/>
            <w:u w:val="single"/>
            <w:bdr w:val="none" w:sz="0" w:space="0" w:color="auto" w:frame="1"/>
          </w:rPr>
          <w:t>South Carolina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2" w:history="1">
        <w:r w:rsidRPr="00302612">
          <w:rPr>
            <w:rFonts w:ascii="inherit" w:hAnsi="inherit" w:cs="Times New Roman"/>
            <w:color w:val="224970"/>
            <w:sz w:val="20"/>
            <w:szCs w:val="20"/>
            <w:u w:val="single"/>
            <w:bdr w:val="none" w:sz="0" w:space="0" w:color="auto" w:frame="1"/>
          </w:rPr>
          <w:t>South Dakota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3" w:history="1">
        <w:r w:rsidRPr="00302612">
          <w:rPr>
            <w:rFonts w:ascii="inherit" w:hAnsi="inherit" w:cs="Times New Roman"/>
            <w:color w:val="224970"/>
            <w:sz w:val="20"/>
            <w:szCs w:val="20"/>
            <w:u w:val="single"/>
            <w:bdr w:val="none" w:sz="0" w:space="0" w:color="auto" w:frame="1"/>
          </w:rPr>
          <w:t>Tennessee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4" w:history="1">
        <w:r w:rsidRPr="00302612">
          <w:rPr>
            <w:rFonts w:ascii="inherit" w:hAnsi="inherit" w:cs="Times New Roman"/>
            <w:color w:val="224970"/>
            <w:sz w:val="20"/>
            <w:szCs w:val="20"/>
            <w:u w:val="single"/>
            <w:bdr w:val="none" w:sz="0" w:space="0" w:color="auto" w:frame="1"/>
          </w:rPr>
          <w:t>Texas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5" w:history="1">
        <w:r w:rsidRPr="00302612">
          <w:rPr>
            <w:rFonts w:ascii="inherit" w:hAnsi="inherit" w:cs="Times New Roman"/>
            <w:color w:val="224970"/>
            <w:sz w:val="20"/>
            <w:szCs w:val="20"/>
            <w:u w:val="single"/>
            <w:bdr w:val="none" w:sz="0" w:space="0" w:color="auto" w:frame="1"/>
          </w:rPr>
          <w:t>Utah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6" w:history="1">
        <w:r w:rsidRPr="00302612">
          <w:rPr>
            <w:rFonts w:ascii="inherit" w:hAnsi="inherit" w:cs="Times New Roman"/>
            <w:color w:val="224970"/>
            <w:sz w:val="20"/>
            <w:szCs w:val="20"/>
            <w:u w:val="single"/>
            <w:bdr w:val="none" w:sz="0" w:space="0" w:color="auto" w:frame="1"/>
          </w:rPr>
          <w:t>Vermont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7" w:history="1">
        <w:r w:rsidRPr="00302612">
          <w:rPr>
            <w:rFonts w:ascii="inherit" w:hAnsi="inherit" w:cs="Times New Roman"/>
            <w:color w:val="224970"/>
            <w:sz w:val="20"/>
            <w:szCs w:val="20"/>
            <w:u w:val="single"/>
            <w:bdr w:val="none" w:sz="0" w:space="0" w:color="auto" w:frame="1"/>
          </w:rPr>
          <w:t>Virginia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8" w:history="1">
        <w:r w:rsidRPr="00302612">
          <w:rPr>
            <w:rFonts w:ascii="inherit" w:hAnsi="inherit" w:cs="Times New Roman"/>
            <w:color w:val="224970"/>
            <w:sz w:val="20"/>
            <w:szCs w:val="20"/>
            <w:u w:val="single"/>
            <w:bdr w:val="none" w:sz="0" w:space="0" w:color="auto" w:frame="1"/>
          </w:rPr>
          <w:t>Washington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59" w:history="1">
        <w:r w:rsidRPr="00302612">
          <w:rPr>
            <w:rFonts w:ascii="inherit" w:hAnsi="inherit" w:cs="Times New Roman"/>
            <w:color w:val="224970"/>
            <w:sz w:val="20"/>
            <w:szCs w:val="20"/>
            <w:u w:val="single"/>
            <w:bdr w:val="none" w:sz="0" w:space="0" w:color="auto" w:frame="1"/>
          </w:rPr>
          <w:t>West Virginia Library Association</w:t>
        </w:r>
      </w:hyperlink>
    </w:p>
    <w:p w:rsidR="00302612" w:rsidRPr="00302612" w:rsidRDefault="00302612" w:rsidP="00302612">
      <w:pPr>
        <w:shd w:val="clear" w:color="auto" w:fill="FFFFFF"/>
        <w:spacing w:line="285" w:lineRule="atLeast"/>
        <w:textAlignment w:val="baseline"/>
        <w:rPr>
          <w:rFonts w:ascii="Georgia" w:hAnsi="Georgia" w:cs="Times New Roman"/>
          <w:color w:val="333333"/>
          <w:sz w:val="20"/>
          <w:szCs w:val="20"/>
        </w:rPr>
      </w:pPr>
      <w:hyperlink r:id="rId60" w:history="1">
        <w:r w:rsidRPr="00302612">
          <w:rPr>
            <w:rFonts w:ascii="inherit" w:hAnsi="inherit" w:cs="Times New Roman"/>
            <w:color w:val="224970"/>
            <w:sz w:val="20"/>
            <w:szCs w:val="20"/>
            <w:u w:val="single"/>
            <w:bdr w:val="none" w:sz="0" w:space="0" w:color="auto" w:frame="1"/>
          </w:rPr>
          <w:t>Wisconsin Library Association</w:t>
        </w:r>
      </w:hyperlink>
    </w:p>
    <w:p w:rsidR="00F2482D" w:rsidRDefault="00F2482D" w:rsidP="00302612"/>
    <w:sectPr w:rsidR="00F2482D" w:rsidSect="00031A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47EC"/>
    <w:multiLevelType w:val="multilevel"/>
    <w:tmpl w:val="E7EE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12"/>
    <w:rsid w:val="00031A72"/>
    <w:rsid w:val="00302612"/>
    <w:rsid w:val="00F2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60A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261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026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12"/>
    <w:rPr>
      <w:rFonts w:ascii="Times" w:hAnsi="Times"/>
      <w:b/>
      <w:bCs/>
      <w:kern w:val="36"/>
      <w:sz w:val="48"/>
      <w:szCs w:val="48"/>
    </w:rPr>
  </w:style>
  <w:style w:type="character" w:customStyle="1" w:styleId="Heading3Char">
    <w:name w:val="Heading 3 Char"/>
    <w:basedOn w:val="DefaultParagraphFont"/>
    <w:link w:val="Heading3"/>
    <w:uiPriority w:val="9"/>
    <w:rsid w:val="00302612"/>
    <w:rPr>
      <w:rFonts w:ascii="Times" w:hAnsi="Times"/>
      <w:b/>
      <w:bCs/>
      <w:sz w:val="27"/>
      <w:szCs w:val="27"/>
    </w:rPr>
  </w:style>
  <w:style w:type="character" w:customStyle="1" w:styleId="apple-converted-space">
    <w:name w:val="apple-converted-space"/>
    <w:basedOn w:val="DefaultParagraphFont"/>
    <w:rsid w:val="00302612"/>
  </w:style>
  <w:style w:type="character" w:customStyle="1" w:styleId="fn">
    <w:name w:val="fn"/>
    <w:basedOn w:val="DefaultParagraphFont"/>
    <w:rsid w:val="00302612"/>
  </w:style>
  <w:style w:type="character" w:styleId="Hyperlink">
    <w:name w:val="Hyperlink"/>
    <w:basedOn w:val="DefaultParagraphFont"/>
    <w:uiPriority w:val="99"/>
    <w:semiHidden/>
    <w:unhideWhenUsed/>
    <w:rsid w:val="00302612"/>
    <w:rPr>
      <w:color w:val="0000FF"/>
      <w:u w:val="single"/>
    </w:rPr>
  </w:style>
  <w:style w:type="character" w:customStyle="1" w:styleId="date1">
    <w:name w:val="date1"/>
    <w:basedOn w:val="DefaultParagraphFont"/>
    <w:rsid w:val="00302612"/>
  </w:style>
  <w:style w:type="character" w:customStyle="1" w:styleId="post-comments">
    <w:name w:val="post-comments"/>
    <w:basedOn w:val="DefaultParagraphFont"/>
    <w:rsid w:val="00302612"/>
  </w:style>
  <w:style w:type="paragraph" w:styleId="NormalWeb">
    <w:name w:val="Normal (Web)"/>
    <w:basedOn w:val="Normal"/>
    <w:uiPriority w:val="99"/>
    <w:semiHidden/>
    <w:unhideWhenUsed/>
    <w:rsid w:val="00302612"/>
    <w:pPr>
      <w:spacing w:before="100" w:beforeAutospacing="1" w:after="100" w:afterAutospacing="1"/>
    </w:pPr>
    <w:rPr>
      <w:rFonts w:ascii="Times" w:hAnsi="Times" w:cs="Times New Roman"/>
      <w:sz w:val="20"/>
      <w:szCs w:val="20"/>
    </w:rPr>
  </w:style>
  <w:style w:type="character" w:customStyle="1" w:styleId="nrposttitle">
    <w:name w:val="nr_post_title"/>
    <w:basedOn w:val="DefaultParagraphFont"/>
    <w:rsid w:val="00302612"/>
  </w:style>
  <w:style w:type="character" w:customStyle="1" w:styleId="nrsource">
    <w:name w:val="nr_source"/>
    <w:basedOn w:val="DefaultParagraphFont"/>
    <w:rsid w:val="00302612"/>
  </w:style>
  <w:style w:type="paragraph" w:styleId="BalloonText">
    <w:name w:val="Balloon Text"/>
    <w:basedOn w:val="Normal"/>
    <w:link w:val="BalloonTextChar"/>
    <w:uiPriority w:val="99"/>
    <w:semiHidden/>
    <w:unhideWhenUsed/>
    <w:rsid w:val="00302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612"/>
    <w:rPr>
      <w:rFonts w:ascii="Lucida Grande" w:hAnsi="Lucida Grande"/>
      <w:sz w:val="18"/>
      <w:szCs w:val="18"/>
    </w:rPr>
  </w:style>
  <w:style w:type="character" w:customStyle="1" w:styleId="stbuttontext">
    <w:name w:val="stbuttontext"/>
    <w:basedOn w:val="DefaultParagraphFont"/>
    <w:rsid w:val="00302612"/>
  </w:style>
  <w:style w:type="character" w:customStyle="1" w:styleId="caps">
    <w:name w:val="caps"/>
    <w:basedOn w:val="DefaultParagraphFont"/>
    <w:rsid w:val="00302612"/>
  </w:style>
  <w:style w:type="character" w:styleId="Emphasis">
    <w:name w:val="Emphasis"/>
    <w:basedOn w:val="DefaultParagraphFont"/>
    <w:uiPriority w:val="20"/>
    <w:qFormat/>
    <w:rsid w:val="00302612"/>
    <w:rPr>
      <w:i/>
      <w:iCs/>
    </w:rPr>
  </w:style>
  <w:style w:type="character" w:customStyle="1" w:styleId="dquo">
    <w:name w:val="dquo"/>
    <w:basedOn w:val="DefaultParagraphFont"/>
    <w:rsid w:val="003026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261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3026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12"/>
    <w:rPr>
      <w:rFonts w:ascii="Times" w:hAnsi="Times"/>
      <w:b/>
      <w:bCs/>
      <w:kern w:val="36"/>
      <w:sz w:val="48"/>
      <w:szCs w:val="48"/>
    </w:rPr>
  </w:style>
  <w:style w:type="character" w:customStyle="1" w:styleId="Heading3Char">
    <w:name w:val="Heading 3 Char"/>
    <w:basedOn w:val="DefaultParagraphFont"/>
    <w:link w:val="Heading3"/>
    <w:uiPriority w:val="9"/>
    <w:rsid w:val="00302612"/>
    <w:rPr>
      <w:rFonts w:ascii="Times" w:hAnsi="Times"/>
      <w:b/>
      <w:bCs/>
      <w:sz w:val="27"/>
      <w:szCs w:val="27"/>
    </w:rPr>
  </w:style>
  <w:style w:type="character" w:customStyle="1" w:styleId="apple-converted-space">
    <w:name w:val="apple-converted-space"/>
    <w:basedOn w:val="DefaultParagraphFont"/>
    <w:rsid w:val="00302612"/>
  </w:style>
  <w:style w:type="character" w:customStyle="1" w:styleId="fn">
    <w:name w:val="fn"/>
    <w:basedOn w:val="DefaultParagraphFont"/>
    <w:rsid w:val="00302612"/>
  </w:style>
  <w:style w:type="character" w:styleId="Hyperlink">
    <w:name w:val="Hyperlink"/>
    <w:basedOn w:val="DefaultParagraphFont"/>
    <w:uiPriority w:val="99"/>
    <w:semiHidden/>
    <w:unhideWhenUsed/>
    <w:rsid w:val="00302612"/>
    <w:rPr>
      <w:color w:val="0000FF"/>
      <w:u w:val="single"/>
    </w:rPr>
  </w:style>
  <w:style w:type="character" w:customStyle="1" w:styleId="date1">
    <w:name w:val="date1"/>
    <w:basedOn w:val="DefaultParagraphFont"/>
    <w:rsid w:val="00302612"/>
  </w:style>
  <w:style w:type="character" w:customStyle="1" w:styleId="post-comments">
    <w:name w:val="post-comments"/>
    <w:basedOn w:val="DefaultParagraphFont"/>
    <w:rsid w:val="00302612"/>
  </w:style>
  <w:style w:type="paragraph" w:styleId="NormalWeb">
    <w:name w:val="Normal (Web)"/>
    <w:basedOn w:val="Normal"/>
    <w:uiPriority w:val="99"/>
    <w:semiHidden/>
    <w:unhideWhenUsed/>
    <w:rsid w:val="00302612"/>
    <w:pPr>
      <w:spacing w:before="100" w:beforeAutospacing="1" w:after="100" w:afterAutospacing="1"/>
    </w:pPr>
    <w:rPr>
      <w:rFonts w:ascii="Times" w:hAnsi="Times" w:cs="Times New Roman"/>
      <w:sz w:val="20"/>
      <w:szCs w:val="20"/>
    </w:rPr>
  </w:style>
  <w:style w:type="character" w:customStyle="1" w:styleId="nrposttitle">
    <w:name w:val="nr_post_title"/>
    <w:basedOn w:val="DefaultParagraphFont"/>
    <w:rsid w:val="00302612"/>
  </w:style>
  <w:style w:type="character" w:customStyle="1" w:styleId="nrsource">
    <w:name w:val="nr_source"/>
    <w:basedOn w:val="DefaultParagraphFont"/>
    <w:rsid w:val="00302612"/>
  </w:style>
  <w:style w:type="paragraph" w:styleId="BalloonText">
    <w:name w:val="Balloon Text"/>
    <w:basedOn w:val="Normal"/>
    <w:link w:val="BalloonTextChar"/>
    <w:uiPriority w:val="99"/>
    <w:semiHidden/>
    <w:unhideWhenUsed/>
    <w:rsid w:val="00302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302612"/>
    <w:rPr>
      <w:rFonts w:ascii="Lucida Grande" w:hAnsi="Lucida Grande"/>
      <w:sz w:val="18"/>
      <w:szCs w:val="18"/>
    </w:rPr>
  </w:style>
  <w:style w:type="character" w:customStyle="1" w:styleId="stbuttontext">
    <w:name w:val="stbuttontext"/>
    <w:basedOn w:val="DefaultParagraphFont"/>
    <w:rsid w:val="00302612"/>
  </w:style>
  <w:style w:type="character" w:customStyle="1" w:styleId="caps">
    <w:name w:val="caps"/>
    <w:basedOn w:val="DefaultParagraphFont"/>
    <w:rsid w:val="00302612"/>
  </w:style>
  <w:style w:type="character" w:styleId="Emphasis">
    <w:name w:val="Emphasis"/>
    <w:basedOn w:val="DefaultParagraphFont"/>
    <w:uiPriority w:val="20"/>
    <w:qFormat/>
    <w:rsid w:val="00302612"/>
    <w:rPr>
      <w:i/>
      <w:iCs/>
    </w:rPr>
  </w:style>
  <w:style w:type="character" w:customStyle="1" w:styleId="dquo">
    <w:name w:val="dquo"/>
    <w:basedOn w:val="DefaultParagraphFont"/>
    <w:rsid w:val="0030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7505">
      <w:bodyDiv w:val="1"/>
      <w:marLeft w:val="0"/>
      <w:marRight w:val="0"/>
      <w:marTop w:val="0"/>
      <w:marBottom w:val="0"/>
      <w:divBdr>
        <w:top w:val="none" w:sz="0" w:space="0" w:color="auto"/>
        <w:left w:val="none" w:sz="0" w:space="0" w:color="auto"/>
        <w:bottom w:val="none" w:sz="0" w:space="0" w:color="auto"/>
        <w:right w:val="none" w:sz="0" w:space="0" w:color="auto"/>
      </w:divBdr>
      <w:divsChild>
        <w:div w:id="767891530">
          <w:marLeft w:val="0"/>
          <w:marRight w:val="0"/>
          <w:marTop w:val="0"/>
          <w:marBottom w:val="150"/>
          <w:divBdr>
            <w:top w:val="none" w:sz="0" w:space="0" w:color="auto"/>
            <w:left w:val="none" w:sz="0" w:space="0" w:color="auto"/>
            <w:bottom w:val="none" w:sz="0" w:space="0" w:color="auto"/>
            <w:right w:val="none" w:sz="0" w:space="0" w:color="auto"/>
          </w:divBdr>
        </w:div>
        <w:div w:id="1685549201">
          <w:marLeft w:val="0"/>
          <w:marRight w:val="0"/>
          <w:marTop w:val="0"/>
          <w:marBottom w:val="0"/>
          <w:divBdr>
            <w:top w:val="none" w:sz="0" w:space="0" w:color="auto"/>
            <w:left w:val="none" w:sz="0" w:space="0" w:color="auto"/>
            <w:bottom w:val="none" w:sz="0" w:space="0" w:color="auto"/>
            <w:right w:val="none" w:sz="0" w:space="0" w:color="auto"/>
          </w:divBdr>
          <w:divsChild>
            <w:div w:id="2001304713">
              <w:marLeft w:val="0"/>
              <w:marRight w:val="0"/>
              <w:marTop w:val="0"/>
              <w:marBottom w:val="0"/>
              <w:divBdr>
                <w:top w:val="none" w:sz="0" w:space="0" w:color="auto"/>
                <w:left w:val="none" w:sz="0" w:space="0" w:color="auto"/>
                <w:bottom w:val="none" w:sz="0" w:space="0" w:color="auto"/>
                <w:right w:val="none" w:sz="0" w:space="0" w:color="auto"/>
              </w:divBdr>
              <w:divsChild>
                <w:div w:id="1613438474">
                  <w:marLeft w:val="15"/>
                  <w:marRight w:val="225"/>
                  <w:marTop w:val="30"/>
                  <w:marBottom w:val="0"/>
                  <w:divBdr>
                    <w:top w:val="single" w:sz="6" w:space="1" w:color="C1C1C1"/>
                    <w:left w:val="single" w:sz="6" w:space="2" w:color="C1C1C1"/>
                    <w:bottom w:val="single" w:sz="6" w:space="1" w:color="C1C1C1"/>
                    <w:right w:val="single" w:sz="6" w:space="2" w:color="C1C1C1"/>
                  </w:divBdr>
                </w:div>
              </w:divsChild>
            </w:div>
            <w:div w:id="1468355179">
              <w:marLeft w:val="15"/>
              <w:marRight w:val="15"/>
              <w:marTop w:val="75"/>
              <w:marBottom w:val="75"/>
              <w:divBdr>
                <w:top w:val="none" w:sz="0" w:space="0" w:color="auto"/>
                <w:left w:val="none" w:sz="0" w:space="0" w:color="auto"/>
                <w:bottom w:val="none" w:sz="0" w:space="0" w:color="auto"/>
                <w:right w:val="none" w:sz="0" w:space="0" w:color="auto"/>
              </w:divBdr>
              <w:divsChild>
                <w:div w:id="9286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2996">
      <w:bodyDiv w:val="1"/>
      <w:marLeft w:val="0"/>
      <w:marRight w:val="0"/>
      <w:marTop w:val="0"/>
      <w:marBottom w:val="0"/>
      <w:divBdr>
        <w:top w:val="none" w:sz="0" w:space="0" w:color="auto"/>
        <w:left w:val="none" w:sz="0" w:space="0" w:color="auto"/>
        <w:bottom w:val="none" w:sz="0" w:space="0" w:color="auto"/>
        <w:right w:val="none" w:sz="0" w:space="0" w:color="auto"/>
      </w:divBdr>
      <w:divsChild>
        <w:div w:id="267078329">
          <w:marLeft w:val="0"/>
          <w:marRight w:val="0"/>
          <w:marTop w:val="0"/>
          <w:marBottom w:val="0"/>
          <w:divBdr>
            <w:top w:val="none" w:sz="0" w:space="0" w:color="auto"/>
            <w:left w:val="none" w:sz="0" w:space="0" w:color="auto"/>
            <w:bottom w:val="none" w:sz="0" w:space="0" w:color="auto"/>
            <w:right w:val="none" w:sz="0" w:space="0" w:color="auto"/>
          </w:divBdr>
          <w:divsChild>
            <w:div w:id="329136449">
              <w:marLeft w:val="0"/>
              <w:marRight w:val="0"/>
              <w:marTop w:val="0"/>
              <w:marBottom w:val="0"/>
              <w:divBdr>
                <w:top w:val="none" w:sz="0" w:space="0" w:color="auto"/>
                <w:left w:val="none" w:sz="0" w:space="0" w:color="auto"/>
                <w:bottom w:val="none" w:sz="0" w:space="0" w:color="auto"/>
                <w:right w:val="none" w:sz="0" w:space="0" w:color="auto"/>
              </w:divBdr>
            </w:div>
          </w:divsChild>
        </w:div>
        <w:div w:id="1136216705">
          <w:marLeft w:val="0"/>
          <w:marRight w:val="0"/>
          <w:marTop w:val="0"/>
          <w:marBottom w:val="0"/>
          <w:divBdr>
            <w:top w:val="none" w:sz="0" w:space="0" w:color="auto"/>
            <w:left w:val="none" w:sz="0" w:space="0" w:color="auto"/>
            <w:bottom w:val="none" w:sz="0" w:space="0" w:color="auto"/>
            <w:right w:val="none" w:sz="0" w:space="0" w:color="auto"/>
          </w:divBdr>
          <w:divsChild>
            <w:div w:id="1215970056">
              <w:marLeft w:val="180"/>
              <w:marRight w:val="0"/>
              <w:marTop w:val="0"/>
              <w:marBottom w:val="120"/>
              <w:divBdr>
                <w:top w:val="single" w:sz="6" w:space="6" w:color="CCCCCC"/>
                <w:left w:val="single" w:sz="6" w:space="6" w:color="CCCCCC"/>
                <w:bottom w:val="single" w:sz="6" w:space="6" w:color="CCCCCC"/>
                <w:right w:val="single" w:sz="6" w:space="6" w:color="CCCCCC"/>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llanet.org/" TargetMode="External"/><Relationship Id="rId14" Type="http://schemas.openxmlformats.org/officeDocument/2006/relationships/hyperlink" Target="http://akla.org/" TargetMode="External"/><Relationship Id="rId15" Type="http://schemas.openxmlformats.org/officeDocument/2006/relationships/hyperlink" Target="http://www.azla.org/" TargetMode="External"/><Relationship Id="rId16" Type="http://schemas.openxmlformats.org/officeDocument/2006/relationships/hyperlink" Target="http://www.arlib.org/index.php" TargetMode="External"/><Relationship Id="rId17" Type="http://schemas.openxmlformats.org/officeDocument/2006/relationships/hyperlink" Target="http://www.cla-net.org/" TargetMode="External"/><Relationship Id="rId18" Type="http://schemas.openxmlformats.org/officeDocument/2006/relationships/hyperlink" Target="http://cal-webs.org/" TargetMode="External"/><Relationship Id="rId19" Type="http://schemas.openxmlformats.org/officeDocument/2006/relationships/hyperlink" Target="http://www.ctlibraryassociation.org/" TargetMode="External"/><Relationship Id="rId50" Type="http://schemas.openxmlformats.org/officeDocument/2006/relationships/hyperlink" Target="http://rilibraries.org/" TargetMode="External"/><Relationship Id="rId51" Type="http://schemas.openxmlformats.org/officeDocument/2006/relationships/hyperlink" Target="http://www.scla.org/" TargetMode="External"/><Relationship Id="rId52" Type="http://schemas.openxmlformats.org/officeDocument/2006/relationships/hyperlink" Target="http://www.sdlibraryassociation.org/" TargetMode="External"/><Relationship Id="rId53" Type="http://schemas.openxmlformats.org/officeDocument/2006/relationships/hyperlink" Target="http://tnla.org/" TargetMode="External"/><Relationship Id="rId54" Type="http://schemas.openxmlformats.org/officeDocument/2006/relationships/hyperlink" Target="http://www.txla.org/" TargetMode="External"/><Relationship Id="rId55" Type="http://schemas.openxmlformats.org/officeDocument/2006/relationships/hyperlink" Target="http://www.ula.org/" TargetMode="External"/><Relationship Id="rId56" Type="http://schemas.openxmlformats.org/officeDocument/2006/relationships/hyperlink" Target="http://www.vermontlibraries.org/" TargetMode="External"/><Relationship Id="rId57" Type="http://schemas.openxmlformats.org/officeDocument/2006/relationships/hyperlink" Target="http://www.vla.org/" TargetMode="External"/><Relationship Id="rId58" Type="http://schemas.openxmlformats.org/officeDocument/2006/relationships/hyperlink" Target="http://wla.org/" TargetMode="External"/><Relationship Id="rId59" Type="http://schemas.openxmlformats.org/officeDocument/2006/relationships/hyperlink" Target="http://wvla.org/" TargetMode="External"/><Relationship Id="rId40" Type="http://schemas.openxmlformats.org/officeDocument/2006/relationships/hyperlink" Target="http://nhlibrarians.org/" TargetMode="External"/><Relationship Id="rId41" Type="http://schemas.openxmlformats.org/officeDocument/2006/relationships/hyperlink" Target="http://www.njla.org/" TargetMode="External"/><Relationship Id="rId42" Type="http://schemas.openxmlformats.org/officeDocument/2006/relationships/hyperlink" Target="http://nmla.org/" TargetMode="External"/><Relationship Id="rId43" Type="http://schemas.openxmlformats.org/officeDocument/2006/relationships/hyperlink" Target="http://www.nyla.org/max/index.html" TargetMode="External"/><Relationship Id="rId44" Type="http://schemas.openxmlformats.org/officeDocument/2006/relationships/hyperlink" Target="http://www.nclaonline.org/" TargetMode="External"/><Relationship Id="rId45" Type="http://schemas.openxmlformats.org/officeDocument/2006/relationships/hyperlink" Target="http://www.ndla.info/" TargetMode="External"/><Relationship Id="rId46" Type="http://schemas.openxmlformats.org/officeDocument/2006/relationships/hyperlink" Target="http://www.olc.org/" TargetMode="External"/><Relationship Id="rId47" Type="http://schemas.openxmlformats.org/officeDocument/2006/relationships/hyperlink" Target="http://www.oklibs.org/" TargetMode="External"/><Relationship Id="rId48" Type="http://schemas.openxmlformats.org/officeDocument/2006/relationships/hyperlink" Target="http://www.olaweb.org/" TargetMode="External"/><Relationship Id="rId49" Type="http://schemas.openxmlformats.org/officeDocument/2006/relationships/hyperlink" Target="http://www.palibrarie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mericanlibrariesmagazine.org/users/george-eberhart" TargetMode="External"/><Relationship Id="rId7" Type="http://schemas.openxmlformats.org/officeDocument/2006/relationships/hyperlink" Target="http://americanlibrariesmagazine.org/print/11899" TargetMode="External"/><Relationship Id="rId8" Type="http://schemas.openxmlformats.org/officeDocument/2006/relationships/image" Target="media/image1.gif"/><Relationship Id="rId9" Type="http://schemas.openxmlformats.org/officeDocument/2006/relationships/hyperlink" Target="javascript:void(0)" TargetMode="External"/><Relationship Id="rId30" Type="http://schemas.openxmlformats.org/officeDocument/2006/relationships/hyperlink" Target="http://mainelibraries.org/index.php" TargetMode="External"/><Relationship Id="rId31" Type="http://schemas.openxmlformats.org/officeDocument/2006/relationships/hyperlink" Target="http://www.mdlib.org/" TargetMode="External"/><Relationship Id="rId32" Type="http://schemas.openxmlformats.org/officeDocument/2006/relationships/hyperlink" Target="http://mla.memberlodge.org/" TargetMode="External"/><Relationship Id="rId33" Type="http://schemas.openxmlformats.org/officeDocument/2006/relationships/hyperlink" Target="http://www.mla.lib.mi.us/" TargetMode="External"/><Relationship Id="rId34" Type="http://schemas.openxmlformats.org/officeDocument/2006/relationships/hyperlink" Target="http://www.misslib.org/" TargetMode="External"/><Relationship Id="rId35" Type="http://schemas.openxmlformats.org/officeDocument/2006/relationships/hyperlink" Target="http://molib.org/" TargetMode="External"/><Relationship Id="rId36" Type="http://schemas.openxmlformats.org/officeDocument/2006/relationships/hyperlink" Target="http://www.mtlib.org/" TargetMode="External"/><Relationship Id="rId37" Type="http://schemas.openxmlformats.org/officeDocument/2006/relationships/hyperlink" Target="http://www.mpla.us/" TargetMode="External"/><Relationship Id="rId38" Type="http://schemas.openxmlformats.org/officeDocument/2006/relationships/hyperlink" Target="http://nebraskalibraries.org/" TargetMode="External"/><Relationship Id="rId39" Type="http://schemas.openxmlformats.org/officeDocument/2006/relationships/hyperlink" Target="http://www.nevadalibraries.org/" TargetMode="External"/><Relationship Id="rId20" Type="http://schemas.openxmlformats.org/officeDocument/2006/relationships/hyperlink" Target="http://www.dcla.org/" TargetMode="External"/><Relationship Id="rId21" Type="http://schemas.openxmlformats.org/officeDocument/2006/relationships/hyperlink" Target="http://www.flalib.org/" TargetMode="External"/><Relationship Id="rId22" Type="http://schemas.openxmlformats.org/officeDocument/2006/relationships/hyperlink" Target="http://gla.georgialibraries.org/" TargetMode="External"/><Relationship Id="rId23" Type="http://schemas.openxmlformats.org/officeDocument/2006/relationships/hyperlink" Target="http://www.idaholibraries.org/" TargetMode="External"/><Relationship Id="rId24" Type="http://schemas.openxmlformats.org/officeDocument/2006/relationships/hyperlink" Target="http://www.ila.org/" TargetMode="External"/><Relationship Id="rId25" Type="http://schemas.openxmlformats.org/officeDocument/2006/relationships/hyperlink" Target="http://www.ilfonline.org/" TargetMode="External"/><Relationship Id="rId26" Type="http://schemas.openxmlformats.org/officeDocument/2006/relationships/hyperlink" Target="http://www.iowalibraryassociation.org/" TargetMode="External"/><Relationship Id="rId27" Type="http://schemas.openxmlformats.org/officeDocument/2006/relationships/hyperlink" Target="http://kslibassoc.org/home/" TargetMode="External"/><Relationship Id="rId28" Type="http://schemas.openxmlformats.org/officeDocument/2006/relationships/hyperlink" Target="http://www.klaonline.org/index.cfm" TargetMode="External"/><Relationship Id="rId29" Type="http://schemas.openxmlformats.org/officeDocument/2006/relationships/hyperlink" Target="http://www.llaonline.org/" TargetMode="External"/><Relationship Id="rId60" Type="http://schemas.openxmlformats.org/officeDocument/2006/relationships/hyperlink" Target="http://wla.wisconsinlibraries.org/"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mailto:sakers@ilfonline.org" TargetMode="External"/><Relationship Id="rId11" Type="http://schemas.openxmlformats.org/officeDocument/2006/relationships/hyperlink" Target="mailto:dwood@ala.org" TargetMode="External"/><Relationship Id="rId12" Type="http://schemas.openxmlformats.org/officeDocument/2006/relationships/hyperlink" Target="http://connect.ala.org/node/159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1390</Words>
  <Characters>7928</Characters>
  <Application>Microsoft Macintosh Word</Application>
  <DocSecurity>0</DocSecurity>
  <Lines>66</Lines>
  <Paragraphs>18</Paragraphs>
  <ScaleCrop>false</ScaleCrop>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1</cp:revision>
  <dcterms:created xsi:type="dcterms:W3CDTF">2012-12-05T01:16:00Z</dcterms:created>
  <dcterms:modified xsi:type="dcterms:W3CDTF">2012-12-05T01:22:00Z</dcterms:modified>
</cp:coreProperties>
</file>