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Look w:val="04A0" w:firstRow="1" w:lastRow="0" w:firstColumn="1" w:lastColumn="0" w:noHBand="0" w:noVBand="1"/>
      </w:tblPr>
      <w:tblGrid>
        <w:gridCol w:w="4818"/>
        <w:gridCol w:w="4675"/>
      </w:tblGrid>
      <w:tr w:rsidR="00784754" w:rsidRPr="00E50B33" w14:paraId="463FE8E4" w14:textId="77777777" w:rsidTr="00CB72F5">
        <w:trPr>
          <w:jc w:val="center"/>
        </w:trPr>
        <w:tc>
          <w:tcPr>
            <w:tcW w:w="4675" w:type="dxa"/>
          </w:tcPr>
          <w:p w14:paraId="53B2496C" w14:textId="77777777" w:rsidR="00784754" w:rsidRPr="00E50B33" w:rsidRDefault="00784754">
            <w:r w:rsidRPr="00E50B33">
              <w:rPr>
                <w:rFonts w:ascii="Arial" w:hAnsi="Arial" w:cs="Arial"/>
                <w:noProof/>
                <w:color w:val="3E7627"/>
                <w:bdr w:val="none" w:sz="0" w:space="0" w:color="auto" w:frame="1"/>
              </w:rPr>
              <w:drawing>
                <wp:inline distT="0" distB="0" distL="0" distR="0" wp14:anchorId="3A1BA762" wp14:editId="51F11FAF">
                  <wp:extent cx="2922356" cy="1057275"/>
                  <wp:effectExtent l="0" t="0" r="0" b="0"/>
                  <wp:docPr id="2" name="Picture 2" descr="http://www.olaweb.org/assets/site/ola-logo.jpg">
                    <a:hlinkClick xmlns:a="http://schemas.openxmlformats.org/drawingml/2006/main" r:id="rId7" tooltip="&quot;Oregon Library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aweb.org/assets/site/ola-logo.jpg">
                            <a:hlinkClick r:id="rId7" tooltip="&quot;Oregon Library Associ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203" cy="1061561"/>
                          </a:xfrm>
                          <a:prstGeom prst="rect">
                            <a:avLst/>
                          </a:prstGeom>
                          <a:noFill/>
                          <a:ln>
                            <a:noFill/>
                          </a:ln>
                        </pic:spPr>
                      </pic:pic>
                    </a:graphicData>
                  </a:graphic>
                </wp:inline>
              </w:drawing>
            </w:r>
          </w:p>
        </w:tc>
        <w:tc>
          <w:tcPr>
            <w:tcW w:w="4675" w:type="dxa"/>
          </w:tcPr>
          <w:p w14:paraId="79B78DEC" w14:textId="77777777" w:rsidR="00784754" w:rsidRPr="00B570F7" w:rsidRDefault="00784754" w:rsidP="00784754">
            <w:pPr>
              <w:jc w:val="center"/>
              <w:rPr>
                <w:rFonts w:cstheme="minorHAnsi"/>
                <w:b/>
              </w:rPr>
            </w:pPr>
            <w:r w:rsidRPr="00B570F7">
              <w:rPr>
                <w:rFonts w:cstheme="minorHAnsi"/>
                <w:b/>
              </w:rPr>
              <w:t>Technical Services Round Table</w:t>
            </w:r>
          </w:p>
          <w:p w14:paraId="11CC80D6" w14:textId="2E97F993" w:rsidR="00784754" w:rsidRPr="00B570F7" w:rsidRDefault="008B05E7" w:rsidP="00784754">
            <w:pPr>
              <w:jc w:val="center"/>
              <w:rPr>
                <w:rFonts w:cstheme="minorHAnsi"/>
                <w:b/>
              </w:rPr>
            </w:pPr>
            <w:r w:rsidRPr="00B570F7">
              <w:rPr>
                <w:rFonts w:cstheme="minorHAnsi"/>
                <w:b/>
              </w:rPr>
              <w:t>Business</w:t>
            </w:r>
            <w:r w:rsidR="00784754" w:rsidRPr="00B570F7">
              <w:rPr>
                <w:rFonts w:cstheme="minorHAnsi"/>
                <w:b/>
              </w:rPr>
              <w:t xml:space="preserve"> Meeting</w:t>
            </w:r>
          </w:p>
          <w:p w14:paraId="6D774D02" w14:textId="450523F2" w:rsidR="00784754" w:rsidRPr="00B570F7" w:rsidRDefault="008B05E7" w:rsidP="00784754">
            <w:pPr>
              <w:jc w:val="center"/>
              <w:rPr>
                <w:rFonts w:cstheme="minorHAnsi"/>
              </w:rPr>
            </w:pPr>
            <w:r w:rsidRPr="00B570F7">
              <w:rPr>
                <w:rFonts w:cstheme="minorHAnsi"/>
              </w:rPr>
              <w:t>April 26</w:t>
            </w:r>
            <w:r w:rsidR="003778C6" w:rsidRPr="00B570F7">
              <w:rPr>
                <w:rFonts w:cstheme="minorHAnsi"/>
              </w:rPr>
              <w:t xml:space="preserve">, </w:t>
            </w:r>
            <w:proofErr w:type="gramStart"/>
            <w:r w:rsidR="003778C6" w:rsidRPr="00B570F7">
              <w:rPr>
                <w:rFonts w:cstheme="minorHAnsi"/>
              </w:rPr>
              <w:t>20</w:t>
            </w:r>
            <w:r w:rsidR="00526B9A" w:rsidRPr="00B570F7">
              <w:rPr>
                <w:rFonts w:cstheme="minorHAnsi"/>
              </w:rPr>
              <w:t>2</w:t>
            </w:r>
            <w:r w:rsidRPr="00B570F7">
              <w:rPr>
                <w:rFonts w:cstheme="minorHAnsi"/>
              </w:rPr>
              <w:t>4</w:t>
            </w:r>
            <w:proofErr w:type="gramEnd"/>
            <w:r w:rsidR="00784754" w:rsidRPr="00B570F7">
              <w:rPr>
                <w:rFonts w:cstheme="minorHAnsi"/>
              </w:rPr>
              <w:t xml:space="preserve">   </w:t>
            </w:r>
            <w:r w:rsidRPr="00B570F7">
              <w:rPr>
                <w:rFonts w:cstheme="minorHAnsi"/>
              </w:rPr>
              <w:t>7</w:t>
            </w:r>
            <w:r w:rsidR="00C05EF2" w:rsidRPr="00B570F7">
              <w:rPr>
                <w:rFonts w:cstheme="minorHAnsi"/>
              </w:rPr>
              <w:t>:</w:t>
            </w:r>
            <w:r w:rsidR="007B7EC0" w:rsidRPr="00B570F7">
              <w:rPr>
                <w:rFonts w:cstheme="minorHAnsi"/>
              </w:rPr>
              <w:t>3</w:t>
            </w:r>
            <w:r w:rsidR="00C05EF2" w:rsidRPr="00B570F7">
              <w:rPr>
                <w:rFonts w:cstheme="minorHAnsi"/>
              </w:rPr>
              <w:t>0</w:t>
            </w:r>
            <w:r w:rsidR="00784754" w:rsidRPr="00B570F7">
              <w:rPr>
                <w:rFonts w:cstheme="minorHAnsi"/>
              </w:rPr>
              <w:t xml:space="preserve">am – </w:t>
            </w:r>
            <w:r w:rsidRPr="00B570F7">
              <w:rPr>
                <w:rFonts w:cstheme="minorHAnsi"/>
              </w:rPr>
              <w:t>8</w:t>
            </w:r>
            <w:r w:rsidR="00C05EF2" w:rsidRPr="00B570F7">
              <w:rPr>
                <w:rFonts w:cstheme="minorHAnsi"/>
              </w:rPr>
              <w:t>:</w:t>
            </w:r>
            <w:r w:rsidR="00784754" w:rsidRPr="00B570F7">
              <w:rPr>
                <w:rFonts w:cstheme="minorHAnsi"/>
              </w:rPr>
              <w:t>30 pm</w:t>
            </w:r>
          </w:p>
          <w:p w14:paraId="14D23992" w14:textId="3B5C84CA" w:rsidR="00784754" w:rsidRPr="00B570F7" w:rsidRDefault="008B05E7" w:rsidP="00784754">
            <w:pPr>
              <w:jc w:val="center"/>
              <w:rPr>
                <w:rFonts w:cstheme="minorHAnsi"/>
              </w:rPr>
            </w:pPr>
            <w:r w:rsidRPr="00B570F7">
              <w:rPr>
                <w:rFonts w:cstheme="minorHAnsi"/>
              </w:rPr>
              <w:t>Oregon Library Association Conference</w:t>
            </w:r>
          </w:p>
          <w:p w14:paraId="5FF7429F" w14:textId="0BB903BD" w:rsidR="00F22897" w:rsidRPr="00B570F7" w:rsidRDefault="008B05E7" w:rsidP="00784754">
            <w:pPr>
              <w:jc w:val="center"/>
              <w:rPr>
                <w:rFonts w:cstheme="minorHAnsi"/>
                <w:i/>
              </w:rPr>
            </w:pPr>
            <w:r w:rsidRPr="00B570F7">
              <w:rPr>
                <w:rFonts w:cstheme="minorHAnsi"/>
                <w:i/>
              </w:rPr>
              <w:t>Room Santiam 6</w:t>
            </w:r>
          </w:p>
          <w:p w14:paraId="211DDBD1" w14:textId="77777777" w:rsidR="008B05E7" w:rsidRPr="00B570F7" w:rsidRDefault="008B05E7" w:rsidP="00784754">
            <w:pPr>
              <w:jc w:val="center"/>
              <w:rPr>
                <w:rFonts w:cstheme="minorHAnsi"/>
                <w:color w:val="1F1F1F"/>
                <w:shd w:val="clear" w:color="auto" w:fill="FFFFFF"/>
              </w:rPr>
            </w:pPr>
            <w:r w:rsidRPr="00B570F7">
              <w:rPr>
                <w:rFonts w:cstheme="minorHAnsi"/>
                <w:color w:val="1F1F1F"/>
                <w:shd w:val="clear" w:color="auto" w:fill="FFFFFF"/>
              </w:rPr>
              <w:t>200 Commercial St SE</w:t>
            </w:r>
          </w:p>
          <w:p w14:paraId="0C71AB94" w14:textId="301E9A9A" w:rsidR="00784754" w:rsidRPr="00B570F7" w:rsidRDefault="008B05E7" w:rsidP="00784754">
            <w:pPr>
              <w:jc w:val="center"/>
              <w:rPr>
                <w:rFonts w:cstheme="minorHAnsi"/>
              </w:rPr>
            </w:pPr>
            <w:r w:rsidRPr="00B570F7">
              <w:rPr>
                <w:rFonts w:cstheme="minorHAnsi"/>
                <w:color w:val="1F1F1F"/>
                <w:shd w:val="clear" w:color="auto" w:fill="FFFFFF"/>
              </w:rPr>
              <w:t>Salem, OR 97301</w:t>
            </w:r>
          </w:p>
          <w:p w14:paraId="1CD0C3EC" w14:textId="03B08EC1" w:rsidR="00F22897" w:rsidRDefault="00000000" w:rsidP="00784754">
            <w:pPr>
              <w:jc w:val="center"/>
            </w:pPr>
            <w:hyperlink r:id="rId9" w:history="1">
              <w:r w:rsidR="008B05E7" w:rsidRPr="00B570F7">
                <w:rPr>
                  <w:rStyle w:val="Hyperlink"/>
                  <w:rFonts w:cstheme="minorHAnsi"/>
                </w:rPr>
                <w:t>Salem Convention Center</w:t>
              </w:r>
            </w:hyperlink>
          </w:p>
          <w:p w14:paraId="687E0984" w14:textId="027607C9" w:rsidR="008B05E7" w:rsidRPr="00E50B33" w:rsidRDefault="008B05E7" w:rsidP="00784754">
            <w:pPr>
              <w:jc w:val="center"/>
            </w:pPr>
          </w:p>
        </w:tc>
      </w:tr>
    </w:tbl>
    <w:p w14:paraId="1CD647CD" w14:textId="77777777" w:rsidR="00A36203" w:rsidRDefault="00A36203"/>
    <w:p w14:paraId="638D3633" w14:textId="39D9B82B" w:rsidR="001103E7" w:rsidRPr="00E50B33" w:rsidRDefault="001103E7">
      <w:r>
        <w:t xml:space="preserve">In attendance: (in-person) </w:t>
      </w:r>
      <w:r w:rsidR="008B05E7">
        <w:t>Emily O’Neal (Deschutes Public Library)</w:t>
      </w:r>
      <w:r>
        <w:t xml:space="preserve">, </w:t>
      </w:r>
      <w:r w:rsidR="008B05E7">
        <w:t>Heather Pitts (Oregon State Library), Michael Grutchfield (</w:t>
      </w:r>
      <w:r w:rsidR="00AE6F0D">
        <w:t>Portland Public Schools</w:t>
      </w:r>
      <w:r w:rsidR="008B05E7">
        <w:t>), Sarah Samuels (Hood River County Library), Kristynn Johnson (Eugene Public Library)</w:t>
      </w:r>
    </w:p>
    <w:p w14:paraId="3B651B3E" w14:textId="35095108" w:rsidR="00FB1E8D" w:rsidRPr="00E50B33" w:rsidRDefault="00BE4C81" w:rsidP="006C00ED">
      <w:pPr>
        <w:tabs>
          <w:tab w:val="left" w:pos="1440"/>
          <w:tab w:val="left" w:pos="1620"/>
        </w:tabs>
        <w:rPr>
          <w:b/>
        </w:rPr>
      </w:pPr>
      <w:r>
        <w:rPr>
          <w:b/>
        </w:rPr>
        <w:t>7:30</w:t>
      </w:r>
      <w:r w:rsidR="00FB1E8D" w:rsidRPr="00E50B33">
        <w:rPr>
          <w:b/>
        </w:rPr>
        <w:t xml:space="preserve"> -</w:t>
      </w:r>
      <w:r>
        <w:rPr>
          <w:b/>
        </w:rPr>
        <w:t>7:40</w:t>
      </w:r>
      <w:r>
        <w:rPr>
          <w:b/>
        </w:rPr>
        <w:tab/>
      </w:r>
      <w:r w:rsidR="00FB1E8D" w:rsidRPr="00E50B33">
        <w:rPr>
          <w:b/>
        </w:rPr>
        <w:t>Intro</w:t>
      </w:r>
      <w:r w:rsidR="008B5DD5">
        <w:rPr>
          <w:b/>
        </w:rPr>
        <w:t xml:space="preserve">ductions </w:t>
      </w:r>
      <w:r w:rsidR="008B5DD5">
        <w:rPr>
          <w:b/>
        </w:rPr>
        <w:tab/>
      </w:r>
      <w:r w:rsidR="008B5DD5">
        <w:rPr>
          <w:b/>
        </w:rPr>
        <w:tab/>
      </w:r>
      <w:r w:rsidR="008B5DD5">
        <w:rPr>
          <w:b/>
        </w:rPr>
        <w:tab/>
      </w:r>
      <w:r w:rsidR="008B5DD5">
        <w:rPr>
          <w:b/>
        </w:rPr>
        <w:tab/>
      </w:r>
      <w:r w:rsidR="008B5DD5">
        <w:rPr>
          <w:b/>
        </w:rPr>
        <w:tab/>
      </w:r>
      <w:r w:rsidR="008B5DD5">
        <w:rPr>
          <w:b/>
        </w:rPr>
        <w:tab/>
      </w:r>
      <w:r w:rsidR="008B5DD5">
        <w:rPr>
          <w:b/>
        </w:rPr>
        <w:tab/>
      </w:r>
      <w:r w:rsidR="008B5DD5">
        <w:rPr>
          <w:b/>
        </w:rPr>
        <w:tab/>
      </w:r>
      <w:r w:rsidR="00FB1E8D" w:rsidRPr="00E50B33">
        <w:rPr>
          <w:b/>
        </w:rPr>
        <w:t>Everyone</w:t>
      </w:r>
    </w:p>
    <w:p w14:paraId="1EED2550" w14:textId="743F2F8A" w:rsidR="00BE4C81" w:rsidRDefault="00BE4C81" w:rsidP="008B5DD5">
      <w:pPr>
        <w:pStyle w:val="ListParagraph"/>
        <w:numPr>
          <w:ilvl w:val="0"/>
          <w:numId w:val="2"/>
        </w:numPr>
        <w:tabs>
          <w:tab w:val="left" w:pos="1440"/>
          <w:tab w:val="left" w:pos="1620"/>
        </w:tabs>
        <w:ind w:left="2520"/>
      </w:pPr>
      <w:r>
        <w:t>Volunteer notetaker in Secretary absence - Kristynn</w:t>
      </w:r>
    </w:p>
    <w:p w14:paraId="30D2F5C3" w14:textId="53B91280" w:rsidR="001E55DF" w:rsidRDefault="008B05E7" w:rsidP="008B5DD5">
      <w:pPr>
        <w:pStyle w:val="ListParagraph"/>
        <w:numPr>
          <w:ilvl w:val="0"/>
          <w:numId w:val="2"/>
        </w:numPr>
        <w:tabs>
          <w:tab w:val="left" w:pos="1440"/>
          <w:tab w:val="left" w:pos="1620"/>
        </w:tabs>
        <w:ind w:left="2520"/>
      </w:pPr>
      <w:r>
        <w:t>Introductions</w:t>
      </w:r>
      <w:r w:rsidR="008B5DD5">
        <w:t xml:space="preserve"> – Greetings Everyone and Thank you for coming</w:t>
      </w:r>
      <w:r w:rsidR="00AE3992">
        <w:t xml:space="preserve"> this morning!</w:t>
      </w:r>
    </w:p>
    <w:p w14:paraId="1218B6A9" w14:textId="1F80BB80" w:rsidR="00BE4C81" w:rsidRDefault="00BE4C81" w:rsidP="008B5DD5">
      <w:pPr>
        <w:pStyle w:val="ListParagraph"/>
        <w:numPr>
          <w:ilvl w:val="0"/>
          <w:numId w:val="7"/>
        </w:numPr>
        <w:tabs>
          <w:tab w:val="left" w:pos="1440"/>
          <w:tab w:val="left" w:pos="1620"/>
        </w:tabs>
        <w:ind w:left="3240"/>
      </w:pPr>
      <w:r>
        <w:t xml:space="preserve">Mention about how the </w:t>
      </w:r>
      <w:commentRangeStart w:id="0"/>
      <w:r>
        <w:t>ODLC Committee Meeting conflicts with this business meeting each year at OLA</w:t>
      </w:r>
      <w:r w:rsidR="000B123D">
        <w:t>,</w:t>
      </w:r>
      <w:r>
        <w:t xml:space="preserve"> so we may think about discussing this with ODLC leadership jointly</w:t>
      </w:r>
      <w:commentRangeEnd w:id="0"/>
      <w:r w:rsidR="00181E7D">
        <w:rPr>
          <w:rStyle w:val="CommentReference"/>
        </w:rPr>
        <w:commentReference w:id="0"/>
      </w:r>
    </w:p>
    <w:p w14:paraId="48CC541F" w14:textId="28A5E1E9" w:rsidR="00BE4C81" w:rsidRDefault="00BE4C81" w:rsidP="008B5DD5">
      <w:pPr>
        <w:pStyle w:val="ListParagraph"/>
        <w:numPr>
          <w:ilvl w:val="0"/>
          <w:numId w:val="7"/>
        </w:numPr>
        <w:tabs>
          <w:tab w:val="left" w:pos="1440"/>
          <w:tab w:val="left" w:pos="1620"/>
        </w:tabs>
        <w:ind w:left="3240"/>
      </w:pPr>
      <w:r>
        <w:t>Desire to have more Support Staff involvement</w:t>
      </w:r>
      <w:r w:rsidR="000B123D">
        <w:t>,</w:t>
      </w:r>
      <w:r>
        <w:t xml:space="preserve"> so think about discussion with SSD leadership jointly</w:t>
      </w:r>
    </w:p>
    <w:p w14:paraId="38250934" w14:textId="65CE2CFD" w:rsidR="00BE4C81" w:rsidRPr="00E50B33" w:rsidRDefault="008B5DD5" w:rsidP="008B5DD5">
      <w:pPr>
        <w:pStyle w:val="ListParagraph"/>
        <w:numPr>
          <w:ilvl w:val="0"/>
          <w:numId w:val="7"/>
        </w:numPr>
        <w:tabs>
          <w:tab w:val="left" w:pos="1440"/>
          <w:tab w:val="left" w:pos="1620"/>
        </w:tabs>
        <w:ind w:left="3240"/>
      </w:pPr>
      <w:r>
        <w:t>Offer i</w:t>
      </w:r>
      <w:r w:rsidR="00BE4C81">
        <w:t xml:space="preserve">nformation about TSRT Roundtable, Steering Committee, </w:t>
      </w:r>
      <w:proofErr w:type="spellStart"/>
      <w:r w:rsidR="00BE4C81">
        <w:t>Listserve</w:t>
      </w:r>
      <w:proofErr w:type="spellEnd"/>
      <w:r w:rsidR="00BE4C81">
        <w:t xml:space="preserve">, history and goals </w:t>
      </w:r>
    </w:p>
    <w:p w14:paraId="4A2A7E5F" w14:textId="77777777" w:rsidR="00BE4C81" w:rsidRDefault="00BE4C81" w:rsidP="006C00ED">
      <w:pPr>
        <w:pStyle w:val="ListParagraph"/>
        <w:tabs>
          <w:tab w:val="left" w:pos="1440"/>
          <w:tab w:val="left" w:pos="1620"/>
        </w:tabs>
        <w:ind w:left="2520"/>
      </w:pPr>
    </w:p>
    <w:p w14:paraId="282B0452" w14:textId="3D7C85D6" w:rsidR="00784754" w:rsidRPr="00E50B33" w:rsidRDefault="00BE4C81">
      <w:pPr>
        <w:rPr>
          <w:b/>
        </w:rPr>
      </w:pPr>
      <w:r>
        <w:rPr>
          <w:b/>
        </w:rPr>
        <w:t>7:40</w:t>
      </w:r>
      <w:r w:rsidR="00FB1E8D" w:rsidRPr="00E50B33">
        <w:rPr>
          <w:b/>
        </w:rPr>
        <w:t>-</w:t>
      </w:r>
      <w:r>
        <w:rPr>
          <w:b/>
        </w:rPr>
        <w:t>7:50</w:t>
      </w:r>
      <w:r w:rsidR="00FB1E8D" w:rsidRPr="00E50B33">
        <w:rPr>
          <w:b/>
        </w:rPr>
        <w:tab/>
      </w:r>
      <w:r>
        <w:rPr>
          <w:b/>
        </w:rPr>
        <w:t>TSRT Officers</w:t>
      </w:r>
      <w:r w:rsidR="00FB1E8D" w:rsidRPr="00E50B33">
        <w:rPr>
          <w:b/>
        </w:rPr>
        <w:tab/>
      </w:r>
      <w:r>
        <w:rPr>
          <w:b/>
        </w:rPr>
        <w:tab/>
      </w:r>
      <w:r>
        <w:rPr>
          <w:b/>
        </w:rPr>
        <w:tab/>
      </w:r>
      <w:r>
        <w:rPr>
          <w:b/>
        </w:rPr>
        <w:tab/>
      </w:r>
      <w:r>
        <w:rPr>
          <w:b/>
        </w:rPr>
        <w:tab/>
      </w:r>
      <w:r>
        <w:rPr>
          <w:b/>
        </w:rPr>
        <w:tab/>
      </w:r>
      <w:r>
        <w:rPr>
          <w:b/>
        </w:rPr>
        <w:tab/>
      </w:r>
      <w:r w:rsidR="00FB1E8D" w:rsidRPr="00E50B33">
        <w:rPr>
          <w:b/>
        </w:rPr>
        <w:tab/>
      </w:r>
      <w:r>
        <w:rPr>
          <w:b/>
        </w:rPr>
        <w:t>Everyone</w:t>
      </w:r>
    </w:p>
    <w:p w14:paraId="15518666" w14:textId="37462D73" w:rsidR="002D2267" w:rsidRDefault="00BE4C81" w:rsidP="00565A3E">
      <w:pPr>
        <w:pStyle w:val="ListParagraph"/>
        <w:numPr>
          <w:ilvl w:val="0"/>
          <w:numId w:val="6"/>
        </w:numPr>
        <w:ind w:hanging="270"/>
      </w:pPr>
      <w:r>
        <w:t xml:space="preserve">FY 24/25 Chair: open </w:t>
      </w:r>
      <w:r w:rsidR="007B0C78">
        <w:t>recruitment:</w:t>
      </w:r>
      <w:r>
        <w:t xml:space="preserve"> Emily will be stepping </w:t>
      </w:r>
      <w:r w:rsidR="00E216AE">
        <w:t>down;</w:t>
      </w:r>
      <w:r>
        <w:t xml:space="preserve"> </w:t>
      </w:r>
      <w:r w:rsidR="000B123D">
        <w:t>A</w:t>
      </w:r>
      <w:r>
        <w:t xml:space="preserve">ll </w:t>
      </w:r>
      <w:r w:rsidR="000B123D">
        <w:t xml:space="preserve">offer many </w:t>
      </w:r>
      <w:r>
        <w:t>thank</w:t>
      </w:r>
      <w:r w:rsidR="000B123D">
        <w:t xml:space="preserve">s </w:t>
      </w:r>
      <w:r>
        <w:t>for her contributions and commitment</w:t>
      </w:r>
      <w:r w:rsidR="00C64D86">
        <w:t xml:space="preserve">. </w:t>
      </w:r>
      <w:r w:rsidR="000B123D">
        <w:t>Reminder that if</w:t>
      </w:r>
      <w:r w:rsidR="00C64D86">
        <w:t xml:space="preserve"> we do not get an incoming </w:t>
      </w:r>
      <w:r w:rsidR="00E216AE">
        <w:t>Chair,</w:t>
      </w:r>
      <w:r w:rsidR="00C64D86">
        <w:t xml:space="preserve"> then TSRT will go dormant as </w:t>
      </w:r>
      <w:proofErr w:type="gramStart"/>
      <w:r w:rsidR="00C64D86">
        <w:t>a</w:t>
      </w:r>
      <w:proofErr w:type="gramEnd"/>
      <w:r w:rsidR="00C64D86">
        <w:t xml:space="preserve"> OLA Round Table.</w:t>
      </w:r>
    </w:p>
    <w:p w14:paraId="73A909C9" w14:textId="0AD2FCC5" w:rsidR="00BE4C81" w:rsidRDefault="008B5DD5" w:rsidP="00473382">
      <w:pPr>
        <w:pStyle w:val="ListParagraph"/>
        <w:numPr>
          <w:ilvl w:val="0"/>
          <w:numId w:val="6"/>
        </w:numPr>
        <w:tabs>
          <w:tab w:val="left" w:pos="2430"/>
        </w:tabs>
        <w:ind w:hanging="270"/>
      </w:pPr>
      <w:r>
        <w:t xml:space="preserve">  </w:t>
      </w:r>
      <w:r w:rsidR="00BE4C81">
        <w:t xml:space="preserve">Secretary – Damon remains 24/25  </w:t>
      </w:r>
    </w:p>
    <w:p w14:paraId="51BA2ECF" w14:textId="4479A728" w:rsidR="001C0250" w:rsidRDefault="00B7225A" w:rsidP="00473382">
      <w:pPr>
        <w:pStyle w:val="ListParagraph"/>
        <w:numPr>
          <w:ilvl w:val="0"/>
          <w:numId w:val="6"/>
        </w:numPr>
        <w:tabs>
          <w:tab w:val="left" w:pos="2430"/>
        </w:tabs>
        <w:ind w:hanging="270"/>
      </w:pPr>
      <w:r>
        <w:t xml:space="preserve">  </w:t>
      </w:r>
      <w:r w:rsidR="007B0C78">
        <w:t>Explanation more about what being Chair means:</w:t>
      </w:r>
    </w:p>
    <w:p w14:paraId="14D2B37F" w14:textId="34928204" w:rsidR="001C0250" w:rsidRDefault="001C0250" w:rsidP="007B0C78">
      <w:pPr>
        <w:pStyle w:val="ListParagraph"/>
        <w:numPr>
          <w:ilvl w:val="0"/>
          <w:numId w:val="8"/>
        </w:numPr>
      </w:pPr>
      <w:r>
        <w:t xml:space="preserve">Because TSRT is a Roundtable and not a </w:t>
      </w:r>
      <w:proofErr w:type="gramStart"/>
      <w:r>
        <w:t>Committee</w:t>
      </w:r>
      <w:proofErr w:type="gramEnd"/>
      <w:r>
        <w:t xml:space="preserve"> or Division it is a more relaxed atmosphere for being an Officer. The requirements of the Roundtable are </w:t>
      </w:r>
      <w:proofErr w:type="gramStart"/>
      <w:r>
        <w:t>fairly informal</w:t>
      </w:r>
      <w:proofErr w:type="gramEnd"/>
      <w:r>
        <w:t xml:space="preserve"> and so the requirements of the Chair fairly relaxed as well. </w:t>
      </w:r>
      <w:hyperlink r:id="rId13" w:history="1">
        <w:r w:rsidRPr="001C0250">
          <w:rPr>
            <w:rStyle w:val="Hyperlink"/>
          </w:rPr>
          <w:t>OLA Round Table By-Laws</w:t>
        </w:r>
      </w:hyperlink>
      <w:r>
        <w:t>.</w:t>
      </w:r>
    </w:p>
    <w:p w14:paraId="36AC4148" w14:textId="6A2C7112" w:rsidR="001C0250" w:rsidRDefault="001C0250" w:rsidP="007B0C78">
      <w:pPr>
        <w:pStyle w:val="ListParagraph"/>
        <w:numPr>
          <w:ilvl w:val="0"/>
          <w:numId w:val="8"/>
        </w:numPr>
      </w:pPr>
      <w:r>
        <w:t xml:space="preserve">Each Roundtable </w:t>
      </w:r>
      <w:r w:rsidR="00181E7D">
        <w:t xml:space="preserve">should </w:t>
      </w:r>
      <w:r>
        <w:t>have a Chair and Vice Chair. The Chair</w:t>
      </w:r>
      <w:r w:rsidR="00181E7D">
        <w:t>s are</w:t>
      </w:r>
      <w:r>
        <w:t xml:space="preserve"> </w:t>
      </w:r>
      <w:r w:rsidR="00181E7D">
        <w:t xml:space="preserve">selected </w:t>
      </w:r>
      <w:proofErr w:type="gramStart"/>
      <w:r>
        <w:t>annually</w:t>
      </w:r>
      <w:r w:rsidR="00181E7D">
        <w:t>-</w:t>
      </w:r>
      <w:r>
        <w:t>.</w:t>
      </w:r>
      <w:proofErr w:type="gramEnd"/>
      <w:r>
        <w:t xml:space="preserve"> The term is one year. The Chair </w:t>
      </w:r>
      <w:r w:rsidR="00181E7D">
        <w:t xml:space="preserve">typically has </w:t>
      </w:r>
      <w:r>
        <w:t xml:space="preserve">at least one meeting annually and can hold other meetings throughout the year. </w:t>
      </w:r>
    </w:p>
    <w:p w14:paraId="46268B59" w14:textId="316C781A" w:rsidR="00B570F7" w:rsidRDefault="00B570F7" w:rsidP="007B0C78">
      <w:pPr>
        <w:pStyle w:val="ListParagraph"/>
        <w:numPr>
          <w:ilvl w:val="0"/>
          <w:numId w:val="8"/>
        </w:numPr>
      </w:pPr>
      <w:r>
        <w:t xml:space="preserve">The incoming chair attends the Annual Oregon Library Association Board Retreat. The retreat is meant to orient all incoming Chairs about what it means to lead the group they are chairing. Topics include budgeting, using </w:t>
      </w:r>
      <w:proofErr w:type="spellStart"/>
      <w:r>
        <w:t>Memberclicks</w:t>
      </w:r>
      <w:proofErr w:type="spellEnd"/>
      <w:r>
        <w:t xml:space="preserve"> (software), and the group email distribution lists, also an introduction to the structure and leadership of Oregon Library Association at the OLA Board level. </w:t>
      </w:r>
    </w:p>
    <w:p w14:paraId="7913EE6D" w14:textId="48CA6A2A" w:rsidR="00C64D86" w:rsidRDefault="00E216AE" w:rsidP="007B0C78">
      <w:pPr>
        <w:pStyle w:val="ListParagraph"/>
        <w:numPr>
          <w:ilvl w:val="0"/>
          <w:numId w:val="8"/>
        </w:numPr>
      </w:pPr>
      <w:r>
        <w:t>Typically,</w:t>
      </w:r>
      <w:r w:rsidR="00C64D86">
        <w:t xml:space="preserve"> the outgoing Chair orients the new Chair </w:t>
      </w:r>
      <w:r w:rsidR="00B570F7">
        <w:t xml:space="preserve">to TSRT </w:t>
      </w:r>
      <w:r>
        <w:t>a</w:t>
      </w:r>
      <w:r w:rsidR="00B570F7">
        <w:t>t</w:t>
      </w:r>
      <w:r w:rsidR="00C64D86">
        <w:t xml:space="preserve"> our </w:t>
      </w:r>
      <w:r w:rsidR="00B570F7">
        <w:t xml:space="preserve">annual </w:t>
      </w:r>
      <w:r w:rsidR="00C64D86">
        <w:t>meeting</w:t>
      </w:r>
      <w:r w:rsidR="001C0250">
        <w:t xml:space="preserve"> typically</w:t>
      </w:r>
      <w:r w:rsidR="00C64D86">
        <w:t xml:space="preserve"> in August is co-chaired by both the outgoing and incoming Chair.</w:t>
      </w:r>
    </w:p>
    <w:p w14:paraId="13F88457" w14:textId="2203003F" w:rsidR="007B0C78" w:rsidRDefault="00AE3992" w:rsidP="007B0C78">
      <w:pPr>
        <w:pStyle w:val="ListParagraph"/>
        <w:numPr>
          <w:ilvl w:val="0"/>
          <w:numId w:val="8"/>
        </w:numPr>
        <w:rPr>
          <w:rFonts w:cstheme="minorHAnsi"/>
        </w:rPr>
      </w:pPr>
      <w:r>
        <w:t>I</w:t>
      </w:r>
      <w:r w:rsidR="007B0C78">
        <w:t xml:space="preserve">n August </w:t>
      </w:r>
      <w:r w:rsidR="007D1103">
        <w:t xml:space="preserve">the in-coming chair and the out-going chair </w:t>
      </w:r>
      <w:r w:rsidR="007B0C78">
        <w:t xml:space="preserve">will </w:t>
      </w:r>
      <w:r w:rsidR="007D1103">
        <w:t>lead a discussion</w:t>
      </w:r>
      <w:r w:rsidR="007B0C78">
        <w:t xml:space="preserve"> about the</w:t>
      </w:r>
      <w:r w:rsidR="007D1103">
        <w:t xml:space="preserve"> TSRT </w:t>
      </w:r>
      <w:r w:rsidR="00E216AE">
        <w:t>goals, initiatives,</w:t>
      </w:r>
      <w:r w:rsidR="007B0C78">
        <w:t xml:space="preserve"> and conference offerings ideas</w:t>
      </w:r>
      <w:r w:rsidR="007D1103">
        <w:t xml:space="preserve"> for the 24/25 year</w:t>
      </w:r>
      <w:r w:rsidR="007B0C78">
        <w:t xml:space="preserve">.  </w:t>
      </w:r>
      <w:proofErr w:type="gramStart"/>
      <w:r w:rsidR="001C0250">
        <w:lastRenderedPageBreak/>
        <w:t>Typically</w:t>
      </w:r>
      <w:proofErr w:type="gramEnd"/>
      <w:r w:rsidR="001C0250">
        <w:t xml:space="preserve"> the TSRT Chair will offer an initiative to champion. </w:t>
      </w:r>
      <w:r w:rsidR="007B0C78">
        <w:t xml:space="preserve">For example, </w:t>
      </w:r>
      <w:r w:rsidR="007D1103">
        <w:t xml:space="preserve">for 23/24 </w:t>
      </w:r>
      <w:r w:rsidR="007B0C78">
        <w:t>the Chair had goals</w:t>
      </w:r>
      <w:r w:rsidR="00787DD7">
        <w:t>:</w:t>
      </w:r>
      <w:r w:rsidR="007B0C78">
        <w:t xml:space="preserve"> </w:t>
      </w:r>
      <w:r w:rsidR="007D1103">
        <w:t xml:space="preserve">Emily put forward </w:t>
      </w:r>
      <w:r w:rsidR="001C0250">
        <w:t xml:space="preserve">an initiative </w:t>
      </w:r>
      <w:r w:rsidR="007B0C78">
        <w:t xml:space="preserve">around getting the word out that </w:t>
      </w:r>
      <w:r w:rsidR="00787DD7">
        <w:t>TSRT encompasses all aspects of Technical Services and welcomes engaging all Technical Services staff</w:t>
      </w:r>
      <w:r w:rsidR="007B0C78">
        <w:t>.</w:t>
      </w:r>
      <w:r w:rsidR="00C64D86">
        <w:t xml:space="preserve"> Damon, </w:t>
      </w:r>
      <w:r w:rsidR="00787DD7">
        <w:t xml:space="preserve">and other folks </w:t>
      </w:r>
      <w:r w:rsidR="00C64D86">
        <w:t xml:space="preserve">remind us of the acquisitions </w:t>
      </w:r>
      <w:r w:rsidR="00787DD7">
        <w:t xml:space="preserve">focus </w:t>
      </w:r>
      <w:r w:rsidR="00C64D86">
        <w:t>area of TS facilitating sustainable purchasing and vendor selection as well as following organizational and legal policy</w:t>
      </w:r>
      <w:r w:rsidR="00787DD7">
        <w:t>, including</w:t>
      </w:r>
      <w:r w:rsidR="00C64D86">
        <w:t xml:space="preserve"> around DEIA in contracts and other purchasing; Collection development is deeply embedded in TS </w:t>
      </w:r>
      <w:r w:rsidR="00E216AE">
        <w:t>work</w:t>
      </w:r>
      <w:r w:rsidR="00787DD7">
        <w:t xml:space="preserve"> as well as Physical processing</w:t>
      </w:r>
      <w:r w:rsidR="00E216AE">
        <w:t>;</w:t>
      </w:r>
      <w:r w:rsidR="00C64D86">
        <w:t xml:space="preserve"> </w:t>
      </w:r>
      <w:r w:rsidR="00787DD7">
        <w:t xml:space="preserve">Cataloging; Systems; </w:t>
      </w:r>
      <w:r w:rsidR="00C64D86">
        <w:t xml:space="preserve">ILL </w:t>
      </w:r>
      <w:r w:rsidR="00E216AE">
        <w:t>responsibilities;</w:t>
      </w:r>
      <w:r w:rsidR="00C64D86">
        <w:t xml:space="preserve"> </w:t>
      </w:r>
      <w:r w:rsidR="00787DD7">
        <w:t xml:space="preserve">and all the </w:t>
      </w:r>
      <w:r w:rsidR="00C64D86">
        <w:t xml:space="preserve">many facets of Technical Services. </w:t>
      </w:r>
      <w:r w:rsidR="00787DD7">
        <w:t>To help move forward with this broader focus, t</w:t>
      </w:r>
      <w:r w:rsidR="00C64D86">
        <w:t>his year Emily initiated the TSRT website resources page renovation</w:t>
      </w:r>
      <w:r w:rsidR="00787DD7">
        <w:t xml:space="preserve"> and a sub-group was formed with Emily, Robert, Heather, Mary G. and Kristynn</w:t>
      </w:r>
      <w:r w:rsidR="00C64D86">
        <w:t xml:space="preserve">. </w:t>
      </w:r>
      <w:r w:rsidR="00E216AE">
        <w:t>Also,</w:t>
      </w:r>
      <w:r w:rsidR="00C64D86">
        <w:t xml:space="preserve"> </w:t>
      </w:r>
      <w:r w:rsidR="00787DD7">
        <w:t xml:space="preserve">helping broaden the viewpoint, </w:t>
      </w:r>
      <w:r w:rsidR="00C64D86">
        <w:t xml:space="preserve">the conference sessions from TSRT </w:t>
      </w:r>
      <w:r w:rsidR="00BD206D">
        <w:t xml:space="preserve">for the 2024 Conference </w:t>
      </w:r>
      <w:r w:rsidR="00C64D86">
        <w:t xml:space="preserve">were co-sponsoring the </w:t>
      </w:r>
      <w:r w:rsidR="007D1103" w:rsidRPr="007D1103">
        <w:rPr>
          <w:i/>
          <w:iCs/>
        </w:rPr>
        <w:t>Library Policy: Best Practices for Library Policies</w:t>
      </w:r>
      <w:r w:rsidR="007D1103">
        <w:t xml:space="preserve"> session along with the IF Committee with Emily on the panel and the </w:t>
      </w:r>
      <w:r w:rsidR="007D1103" w:rsidRPr="007D1103">
        <w:rPr>
          <w:rFonts w:cstheme="minorHAnsi"/>
          <w:i/>
          <w:iCs/>
          <w:color w:val="333333"/>
          <w:shd w:val="clear" w:color="auto" w:fill="FFFFFF"/>
        </w:rPr>
        <w:t>Alternative Subject Heading Vocabularies - Progress, not Perfection</w:t>
      </w:r>
      <w:r w:rsidR="00C64D86" w:rsidRPr="007D1103">
        <w:rPr>
          <w:rFonts w:cstheme="minorHAnsi"/>
        </w:rPr>
        <w:t xml:space="preserve"> </w:t>
      </w:r>
      <w:r w:rsidR="007D1103">
        <w:rPr>
          <w:rFonts w:cstheme="minorHAnsi"/>
        </w:rPr>
        <w:t>session with Heather Pitts and Robert Kohl leading.</w:t>
      </w:r>
    </w:p>
    <w:p w14:paraId="730E5B08" w14:textId="45FF2937" w:rsidR="001B3E51" w:rsidRPr="007D1103" w:rsidRDefault="001B3E51" w:rsidP="007B0C78">
      <w:pPr>
        <w:pStyle w:val="ListParagraph"/>
        <w:numPr>
          <w:ilvl w:val="0"/>
          <w:numId w:val="8"/>
        </w:numPr>
        <w:rPr>
          <w:rFonts w:cstheme="minorHAnsi"/>
        </w:rPr>
      </w:pPr>
      <w:r>
        <w:rPr>
          <w:rFonts w:cstheme="minorHAnsi"/>
        </w:rPr>
        <w:t xml:space="preserve">We often get great ideas at the </w:t>
      </w:r>
      <w:r w:rsidR="00787DD7">
        <w:rPr>
          <w:rFonts w:cstheme="minorHAnsi"/>
        </w:rPr>
        <w:t xml:space="preserve">TSRT Steering Committee </w:t>
      </w:r>
      <w:r>
        <w:rPr>
          <w:rFonts w:cstheme="minorHAnsi"/>
        </w:rPr>
        <w:t xml:space="preserve">meetings, but presenters are rare. Maybe </w:t>
      </w:r>
      <w:r w:rsidR="00787DD7">
        <w:rPr>
          <w:rFonts w:cstheme="minorHAnsi"/>
        </w:rPr>
        <w:t xml:space="preserve">an incoming Chair </w:t>
      </w:r>
      <w:r w:rsidR="00636F1F">
        <w:rPr>
          <w:rFonts w:cstheme="minorHAnsi"/>
        </w:rPr>
        <w:t xml:space="preserve">may be interested in an </w:t>
      </w:r>
      <w:r w:rsidR="00787DD7">
        <w:rPr>
          <w:rFonts w:cstheme="minorHAnsi"/>
        </w:rPr>
        <w:t xml:space="preserve">initiative </w:t>
      </w:r>
      <w:r w:rsidR="00636F1F">
        <w:rPr>
          <w:rFonts w:cstheme="minorHAnsi"/>
        </w:rPr>
        <w:t>for</w:t>
      </w:r>
      <w:r w:rsidR="00787DD7">
        <w:rPr>
          <w:rFonts w:cstheme="minorHAnsi"/>
        </w:rPr>
        <w:t xml:space="preserve"> how </w:t>
      </w:r>
      <w:r>
        <w:rPr>
          <w:rFonts w:cstheme="minorHAnsi"/>
        </w:rPr>
        <w:t xml:space="preserve">we could work on getting more presenters from our steering committee or general TSRT </w:t>
      </w:r>
      <w:r w:rsidR="00E216AE">
        <w:rPr>
          <w:rFonts w:cstheme="minorHAnsi"/>
        </w:rPr>
        <w:t>membership.</w:t>
      </w:r>
    </w:p>
    <w:p w14:paraId="1850CE6E" w14:textId="77777777" w:rsidR="008158FB" w:rsidRDefault="008158FB" w:rsidP="008158FB">
      <w:pPr>
        <w:pStyle w:val="ListParagraph"/>
        <w:ind w:left="5040"/>
      </w:pPr>
    </w:p>
    <w:p w14:paraId="6F0BFE2B" w14:textId="6EBC0D42" w:rsidR="00FB1E8D" w:rsidRPr="001B3E51" w:rsidRDefault="00B51E83" w:rsidP="006C00ED">
      <w:pPr>
        <w:tabs>
          <w:tab w:val="left" w:pos="1350"/>
        </w:tabs>
        <w:rPr>
          <w:b/>
        </w:rPr>
      </w:pPr>
      <w:r>
        <w:rPr>
          <w:b/>
        </w:rPr>
        <w:t>7:50-7:55</w:t>
      </w:r>
      <w:r>
        <w:rPr>
          <w:b/>
        </w:rPr>
        <w:tab/>
      </w:r>
      <w:r w:rsidR="00FB1E8D" w:rsidRPr="00E50B33">
        <w:rPr>
          <w:b/>
        </w:rPr>
        <w:tab/>
      </w:r>
      <w:r w:rsidR="003778C6" w:rsidRPr="00E50B33">
        <w:rPr>
          <w:b/>
        </w:rPr>
        <w:t>TSRT Scholarship</w:t>
      </w:r>
      <w:r w:rsidR="00526B9A">
        <w:rPr>
          <w:b/>
        </w:rPr>
        <w:t xml:space="preserve"> </w:t>
      </w:r>
      <w:r w:rsidR="001B3E51">
        <w:rPr>
          <w:b/>
        </w:rPr>
        <w:t>Review</w:t>
      </w:r>
      <w:r w:rsidR="001B3E51">
        <w:rPr>
          <w:b/>
        </w:rPr>
        <w:tab/>
      </w:r>
      <w:r w:rsidR="001B3E51">
        <w:rPr>
          <w:b/>
        </w:rPr>
        <w:tab/>
      </w:r>
      <w:r w:rsidR="001B3E51">
        <w:rPr>
          <w:b/>
        </w:rPr>
        <w:tab/>
      </w:r>
      <w:r w:rsidR="001B3E51">
        <w:rPr>
          <w:b/>
        </w:rPr>
        <w:tab/>
      </w:r>
      <w:r w:rsidR="001B3E51">
        <w:rPr>
          <w:b/>
        </w:rPr>
        <w:tab/>
      </w:r>
      <w:r w:rsidR="001B3E51">
        <w:rPr>
          <w:b/>
        </w:rPr>
        <w:tab/>
      </w:r>
      <w:r w:rsidR="001B3E51">
        <w:rPr>
          <w:b/>
        </w:rPr>
        <w:tab/>
        <w:t>Everyone</w:t>
      </w:r>
    </w:p>
    <w:p w14:paraId="3A2297E8" w14:textId="3AD55E49" w:rsidR="00214B54" w:rsidRDefault="00526B9A" w:rsidP="006C00ED">
      <w:pPr>
        <w:pStyle w:val="ListParagraph"/>
        <w:numPr>
          <w:ilvl w:val="0"/>
          <w:numId w:val="11"/>
        </w:numPr>
        <w:ind w:hanging="270"/>
      </w:pPr>
      <w:r>
        <w:t>202</w:t>
      </w:r>
      <w:r w:rsidR="001B3E51">
        <w:t>3/24</w:t>
      </w:r>
      <w:r>
        <w:t xml:space="preserve"> scholarship recap</w:t>
      </w:r>
    </w:p>
    <w:tbl>
      <w:tblPr>
        <w:tblW w:w="12435" w:type="dxa"/>
        <w:tblCellMar>
          <w:top w:w="15" w:type="dxa"/>
          <w:left w:w="15" w:type="dxa"/>
          <w:bottom w:w="15" w:type="dxa"/>
          <w:right w:w="15" w:type="dxa"/>
        </w:tblCellMar>
        <w:tblLook w:val="04A0" w:firstRow="1" w:lastRow="0" w:firstColumn="1" w:lastColumn="0" w:noHBand="0" w:noVBand="1"/>
      </w:tblPr>
      <w:tblGrid>
        <w:gridCol w:w="12435"/>
      </w:tblGrid>
      <w:tr w:rsidR="001B3E51" w:rsidRPr="00AE3992" w14:paraId="39F031F4" w14:textId="77777777" w:rsidTr="001B3E51">
        <w:tc>
          <w:tcPr>
            <w:tcW w:w="0" w:type="auto"/>
            <w:tcMar>
              <w:top w:w="0" w:type="dxa"/>
              <w:left w:w="0" w:type="dxa"/>
              <w:bottom w:w="0" w:type="dxa"/>
              <w:right w:w="0" w:type="dxa"/>
            </w:tcMar>
            <w:hideMark/>
          </w:tcPr>
          <w:p w14:paraId="3BF17A5E" w14:textId="4D8446BD" w:rsidR="001B3E51" w:rsidRPr="00AE3992" w:rsidRDefault="001B3E51" w:rsidP="001B3E51">
            <w:pPr>
              <w:pStyle w:val="Heading2"/>
              <w:spacing w:before="0" w:beforeAutospacing="0" w:after="0" w:afterAutospacing="0" w:line="450" w:lineRule="atLeast"/>
              <w:rPr>
                <w:rFonts w:asciiTheme="minorHAnsi" w:hAnsiTheme="minorHAnsi" w:cstheme="minorHAnsi"/>
                <w:b w:val="0"/>
                <w:bCs w:val="0"/>
                <w:sz w:val="22"/>
                <w:szCs w:val="22"/>
              </w:rPr>
            </w:pPr>
          </w:p>
        </w:tc>
      </w:tr>
    </w:tbl>
    <w:p w14:paraId="799E7072" w14:textId="3C7E1C28" w:rsidR="00AE3992" w:rsidRPr="00AE3992" w:rsidRDefault="00AE3992" w:rsidP="00B51E83">
      <w:pPr>
        <w:pStyle w:val="ListParagraph"/>
        <w:numPr>
          <w:ilvl w:val="0"/>
          <w:numId w:val="17"/>
        </w:numPr>
      </w:pPr>
      <w:r>
        <w:t>TSRT is still well funded. This funding comes mainly from membership dues and pre-conference attendance, so we use these funds for maintenance and outreach.</w:t>
      </w:r>
    </w:p>
    <w:p w14:paraId="11A61DB4" w14:textId="631BC04B" w:rsidR="001B3E51" w:rsidRPr="00B51E83" w:rsidRDefault="001B3E51" w:rsidP="00B51E83">
      <w:pPr>
        <w:pStyle w:val="ListParagraph"/>
        <w:numPr>
          <w:ilvl w:val="0"/>
          <w:numId w:val="17"/>
        </w:numPr>
      </w:pPr>
      <w:r w:rsidRPr="00AE3992">
        <w:rPr>
          <w:rFonts w:cstheme="minorHAnsi"/>
        </w:rPr>
        <w:t>TSRT offers a sch</w:t>
      </w:r>
      <w:r w:rsidRPr="001B3E51">
        <w:rPr>
          <w:rFonts w:cstheme="minorHAnsi"/>
        </w:rPr>
        <w:t>olarship for current members towards the cost of attending the OLA annual conference. Funds may be used to help offset the cost of registration or other conference-related expenses.</w:t>
      </w:r>
      <w:r>
        <w:rPr>
          <w:rFonts w:cstheme="minorHAnsi"/>
        </w:rPr>
        <w:t xml:space="preserve"> Awardees must be members of OLA and TSRT and commit to being on the following year’s steering committee.</w:t>
      </w:r>
    </w:p>
    <w:p w14:paraId="7FB994C3" w14:textId="40668180" w:rsidR="00B51E83" w:rsidRPr="00B51E83" w:rsidRDefault="00525EC7" w:rsidP="00B51E83">
      <w:pPr>
        <w:pStyle w:val="ListParagraph"/>
        <w:numPr>
          <w:ilvl w:val="0"/>
          <w:numId w:val="17"/>
        </w:numPr>
      </w:pPr>
      <w:r>
        <w:rPr>
          <w:rFonts w:cstheme="minorHAnsi"/>
        </w:rPr>
        <w:t>TSRT will</w:t>
      </w:r>
      <w:r w:rsidR="00B51E83">
        <w:rPr>
          <w:rFonts w:cstheme="minorHAnsi"/>
        </w:rPr>
        <w:t xml:space="preserve"> start the process by organizing the TSRT Scholarship committee earlier than we did last season and by announcing to the TSRT </w:t>
      </w:r>
      <w:proofErr w:type="spellStart"/>
      <w:r w:rsidR="00B51E83">
        <w:rPr>
          <w:rFonts w:cstheme="minorHAnsi"/>
        </w:rPr>
        <w:t>Listserve</w:t>
      </w:r>
      <w:proofErr w:type="spellEnd"/>
      <w:r w:rsidR="00B51E83">
        <w:rPr>
          <w:rFonts w:cstheme="minorHAnsi"/>
        </w:rPr>
        <w:t xml:space="preserve"> and the Libs-OR list serve earlier than we did last year.</w:t>
      </w:r>
    </w:p>
    <w:p w14:paraId="15E4F40F" w14:textId="4C1D8DEE" w:rsidR="00B51E83" w:rsidRPr="00B51E83" w:rsidRDefault="00B51E83" w:rsidP="00B51E83">
      <w:pPr>
        <w:pStyle w:val="ListParagraph"/>
        <w:numPr>
          <w:ilvl w:val="0"/>
          <w:numId w:val="17"/>
        </w:numPr>
      </w:pPr>
      <w:r>
        <w:rPr>
          <w:rFonts w:cstheme="minorHAnsi"/>
        </w:rPr>
        <w:t xml:space="preserve">OLA </w:t>
      </w:r>
      <w:r w:rsidR="00525EC7">
        <w:rPr>
          <w:rFonts w:cstheme="minorHAnsi"/>
        </w:rPr>
        <w:t xml:space="preserve">Executive </w:t>
      </w:r>
      <w:r>
        <w:rPr>
          <w:rFonts w:cstheme="minorHAnsi"/>
        </w:rPr>
        <w:t xml:space="preserve">Board </w:t>
      </w:r>
      <w:r w:rsidR="00E216AE">
        <w:rPr>
          <w:rFonts w:cstheme="minorHAnsi"/>
        </w:rPr>
        <w:t>wants</w:t>
      </w:r>
      <w:r>
        <w:rPr>
          <w:rFonts w:cstheme="minorHAnsi"/>
        </w:rPr>
        <w:t xml:space="preserve"> to have a space on their site for </w:t>
      </w:r>
      <w:r w:rsidR="00525EC7">
        <w:rPr>
          <w:rFonts w:cstheme="minorHAnsi"/>
        </w:rPr>
        <w:t xml:space="preserve">all </w:t>
      </w:r>
      <w:r>
        <w:rPr>
          <w:rFonts w:cstheme="minorHAnsi"/>
        </w:rPr>
        <w:t xml:space="preserve">OLA scholarships and they want a link to our form to apply for the TSRT scholarship. We do not currently have a link to give them because we do not have a separate forms page. </w:t>
      </w:r>
      <w:r w:rsidR="00525EC7">
        <w:rPr>
          <w:rFonts w:cstheme="minorHAnsi"/>
        </w:rPr>
        <w:t>Idea put forth that</w:t>
      </w:r>
      <w:r>
        <w:rPr>
          <w:rFonts w:cstheme="minorHAnsi"/>
        </w:rPr>
        <w:t xml:space="preserve"> we could make a Google form to give the OLA Board a link for their scholarship page.</w:t>
      </w:r>
    </w:p>
    <w:p w14:paraId="7FA96330" w14:textId="573083C7" w:rsidR="00B51E83" w:rsidRPr="00B51E83" w:rsidRDefault="00525EC7" w:rsidP="00B51E83">
      <w:pPr>
        <w:pStyle w:val="ListParagraph"/>
        <w:numPr>
          <w:ilvl w:val="0"/>
          <w:numId w:val="17"/>
        </w:numPr>
      </w:pPr>
      <w:proofErr w:type="gramStart"/>
      <w:r>
        <w:rPr>
          <w:rFonts w:cstheme="minorHAnsi"/>
        </w:rPr>
        <w:t>Idea</w:t>
      </w:r>
      <w:proofErr w:type="gramEnd"/>
      <w:r>
        <w:rPr>
          <w:rFonts w:cstheme="minorHAnsi"/>
        </w:rPr>
        <w:t xml:space="preserve"> that having </w:t>
      </w:r>
      <w:r w:rsidR="00B51E83">
        <w:rPr>
          <w:rFonts w:cstheme="minorHAnsi"/>
        </w:rPr>
        <w:t>a list of past winners</w:t>
      </w:r>
      <w:r>
        <w:rPr>
          <w:rFonts w:cstheme="minorHAnsi"/>
        </w:rPr>
        <w:t>,</w:t>
      </w:r>
      <w:r w:rsidR="00B51E83">
        <w:rPr>
          <w:rFonts w:cstheme="minorHAnsi"/>
        </w:rPr>
        <w:t xml:space="preserve"> </w:t>
      </w:r>
      <w:r>
        <w:rPr>
          <w:rFonts w:cstheme="minorHAnsi"/>
        </w:rPr>
        <w:t xml:space="preserve">and a bit about their accomplishments, </w:t>
      </w:r>
      <w:r w:rsidR="00B51E83">
        <w:rPr>
          <w:rFonts w:cstheme="minorHAnsi"/>
        </w:rPr>
        <w:t>easily visible for applicants and other interested parties</w:t>
      </w:r>
      <w:r>
        <w:rPr>
          <w:rFonts w:cstheme="minorHAnsi"/>
        </w:rPr>
        <w:t xml:space="preserve"> would be welcoming to site visitors.</w:t>
      </w:r>
    </w:p>
    <w:p w14:paraId="6EE0C7E5" w14:textId="77777777" w:rsidR="00B51E83" w:rsidRDefault="00B51E83" w:rsidP="00B51E83">
      <w:pPr>
        <w:pStyle w:val="ListParagraph"/>
        <w:ind w:left="3240"/>
        <w:rPr>
          <w:rFonts w:cstheme="minorHAnsi"/>
        </w:rPr>
      </w:pPr>
    </w:p>
    <w:p w14:paraId="7B2CC6D9" w14:textId="77777777" w:rsidR="00B51E83" w:rsidRDefault="00B51E83" w:rsidP="00B51E83">
      <w:pPr>
        <w:pStyle w:val="ListParagraph"/>
        <w:ind w:left="3240"/>
      </w:pPr>
    </w:p>
    <w:p w14:paraId="035546EE" w14:textId="49D277B8" w:rsidR="00B51E83" w:rsidRDefault="00B51E83" w:rsidP="006C00ED">
      <w:pPr>
        <w:tabs>
          <w:tab w:val="left" w:pos="1440"/>
        </w:tabs>
        <w:rPr>
          <w:b/>
        </w:rPr>
      </w:pPr>
      <w:r>
        <w:rPr>
          <w:b/>
        </w:rPr>
        <w:t>7:55-8:20</w:t>
      </w:r>
      <w:r>
        <w:rPr>
          <w:b/>
        </w:rPr>
        <w:tab/>
        <w:t>Future TSRT Activities</w:t>
      </w:r>
      <w:r w:rsidR="002A707C" w:rsidRPr="00E50B33">
        <w:rPr>
          <w:b/>
        </w:rPr>
        <w:tab/>
      </w:r>
      <w:r>
        <w:rPr>
          <w:b/>
        </w:rPr>
        <w:tab/>
      </w:r>
      <w:r>
        <w:rPr>
          <w:b/>
        </w:rPr>
        <w:tab/>
      </w:r>
      <w:r>
        <w:rPr>
          <w:b/>
        </w:rPr>
        <w:tab/>
      </w:r>
      <w:r>
        <w:rPr>
          <w:b/>
        </w:rPr>
        <w:tab/>
      </w:r>
      <w:r>
        <w:rPr>
          <w:b/>
        </w:rPr>
        <w:tab/>
      </w:r>
      <w:r>
        <w:rPr>
          <w:b/>
        </w:rPr>
        <w:tab/>
      </w:r>
      <w:r>
        <w:rPr>
          <w:b/>
        </w:rPr>
        <w:tab/>
        <w:t>All</w:t>
      </w:r>
    </w:p>
    <w:p w14:paraId="3AF3D10A" w14:textId="70B4177D" w:rsidR="00E216AE" w:rsidRDefault="00E216AE" w:rsidP="006C00ED">
      <w:pPr>
        <w:pStyle w:val="ListParagraph"/>
        <w:numPr>
          <w:ilvl w:val="0"/>
          <w:numId w:val="20"/>
        </w:numPr>
        <w:ind w:hanging="1080"/>
        <w:rPr>
          <w:rFonts w:cstheme="minorHAnsi"/>
        </w:rPr>
      </w:pPr>
      <w:r>
        <w:rPr>
          <w:rFonts w:cstheme="minorHAnsi"/>
        </w:rPr>
        <w:t>Conference Activities:</w:t>
      </w:r>
    </w:p>
    <w:p w14:paraId="44D18DBF" w14:textId="77777777" w:rsidR="00E216AE" w:rsidRPr="00E216AE" w:rsidRDefault="00E216AE" w:rsidP="00E216AE">
      <w:pPr>
        <w:pStyle w:val="ListParagraph"/>
        <w:ind w:left="3240"/>
        <w:rPr>
          <w:rFonts w:cstheme="minorHAnsi"/>
        </w:rPr>
      </w:pPr>
    </w:p>
    <w:p w14:paraId="768ADBE3" w14:textId="7BF551C3" w:rsidR="00461046" w:rsidRDefault="00461046" w:rsidP="00627DC4">
      <w:pPr>
        <w:pStyle w:val="ListParagraph"/>
        <w:numPr>
          <w:ilvl w:val="0"/>
          <w:numId w:val="34"/>
        </w:numPr>
        <w:rPr>
          <w:rFonts w:cstheme="minorHAnsi"/>
        </w:rPr>
      </w:pPr>
      <w:r w:rsidRPr="00627DC4">
        <w:rPr>
          <w:bCs/>
        </w:rPr>
        <w:lastRenderedPageBreak/>
        <w:t xml:space="preserve">2024 TSRT sessions: </w:t>
      </w:r>
      <w:r w:rsidRPr="00627DC4">
        <w:rPr>
          <w:i/>
          <w:iCs/>
        </w:rPr>
        <w:t>Library Policy: Best Practices for Library Policies</w:t>
      </w:r>
      <w:r>
        <w:t xml:space="preserve"> session along with the IF Committee with Emily on the panel and the </w:t>
      </w:r>
      <w:r w:rsidRPr="00627DC4">
        <w:rPr>
          <w:rFonts w:cstheme="minorHAnsi"/>
          <w:i/>
          <w:iCs/>
          <w:color w:val="333333"/>
          <w:shd w:val="clear" w:color="auto" w:fill="FFFFFF"/>
        </w:rPr>
        <w:t>Alternative Subject Heading Vocabularies - Progress, not Perfection</w:t>
      </w:r>
      <w:r w:rsidRPr="00627DC4">
        <w:rPr>
          <w:rFonts w:cstheme="minorHAnsi"/>
        </w:rPr>
        <w:t xml:space="preserve"> session with Heather Pitts and Robert Kohl leading.</w:t>
      </w:r>
    </w:p>
    <w:p w14:paraId="400167A3" w14:textId="77777777" w:rsidR="006C00ED" w:rsidRDefault="006C00ED" w:rsidP="006C00ED">
      <w:pPr>
        <w:pStyle w:val="ListParagraph"/>
        <w:ind w:left="3240"/>
        <w:rPr>
          <w:rFonts w:cstheme="minorHAnsi"/>
        </w:rPr>
      </w:pPr>
    </w:p>
    <w:p w14:paraId="77CBA390" w14:textId="325788AD" w:rsidR="00627DC4" w:rsidRDefault="00627DC4" w:rsidP="00627DC4">
      <w:pPr>
        <w:pStyle w:val="ListParagraph"/>
        <w:numPr>
          <w:ilvl w:val="0"/>
          <w:numId w:val="34"/>
        </w:numPr>
        <w:rPr>
          <w:rFonts w:cstheme="minorHAnsi"/>
        </w:rPr>
      </w:pPr>
      <w:r>
        <w:rPr>
          <w:rFonts w:cstheme="minorHAnsi"/>
        </w:rPr>
        <w:t>2024 TSRT</w:t>
      </w:r>
      <w:r w:rsidR="006C00ED">
        <w:rPr>
          <w:rFonts w:cstheme="minorHAnsi"/>
        </w:rPr>
        <w:t xml:space="preserve">. Emily </w:t>
      </w:r>
      <w:r>
        <w:rPr>
          <w:rFonts w:cstheme="minorHAnsi"/>
        </w:rPr>
        <w:t xml:space="preserve">put out on Libs-OR that we were willing to </w:t>
      </w:r>
      <w:r w:rsidR="006C00ED">
        <w:rPr>
          <w:rFonts w:cstheme="minorHAnsi"/>
        </w:rPr>
        <w:t xml:space="preserve">co- </w:t>
      </w:r>
      <w:r>
        <w:rPr>
          <w:rFonts w:cstheme="minorHAnsi"/>
        </w:rPr>
        <w:t>sponsor sessions by presenters outside of TSRT on related topics but had no takers. One idea is to find</w:t>
      </w:r>
      <w:r w:rsidR="006C00ED">
        <w:rPr>
          <w:rFonts w:cstheme="minorHAnsi"/>
        </w:rPr>
        <w:t xml:space="preserve"> enticing</w:t>
      </w:r>
      <w:r>
        <w:rPr>
          <w:rFonts w:cstheme="minorHAnsi"/>
        </w:rPr>
        <w:t xml:space="preserve"> way</w:t>
      </w:r>
      <w:r w:rsidR="006C00ED">
        <w:rPr>
          <w:rFonts w:cstheme="minorHAnsi"/>
        </w:rPr>
        <w:t>s</w:t>
      </w:r>
      <w:r>
        <w:rPr>
          <w:rFonts w:cstheme="minorHAnsi"/>
        </w:rPr>
        <w:t xml:space="preserve"> to explain the advantages of having TSRT sponsor a session. Wondering if presenters understand the benefits of sponsorship and if we would have more takers if we explained it every year.</w:t>
      </w:r>
      <w:r w:rsidR="006C00ED">
        <w:rPr>
          <w:rFonts w:cstheme="minorHAnsi"/>
        </w:rPr>
        <w:t xml:space="preserve"> Intent to offer sponsorship and co-sponsorship in the future.</w:t>
      </w:r>
    </w:p>
    <w:p w14:paraId="1B73410D" w14:textId="77777777" w:rsidR="006C00ED" w:rsidRDefault="006C00ED" w:rsidP="006C00ED">
      <w:pPr>
        <w:pStyle w:val="ListParagraph"/>
        <w:ind w:left="3240"/>
        <w:rPr>
          <w:rFonts w:cstheme="minorHAnsi"/>
        </w:rPr>
      </w:pPr>
    </w:p>
    <w:p w14:paraId="2A0DAF95" w14:textId="67C5EB3F" w:rsidR="00CE34EC" w:rsidRPr="00754744" w:rsidRDefault="00627DC4" w:rsidP="00113349">
      <w:pPr>
        <w:pStyle w:val="ListParagraph"/>
        <w:numPr>
          <w:ilvl w:val="0"/>
          <w:numId w:val="34"/>
        </w:numPr>
        <w:ind w:left="3600"/>
        <w:rPr>
          <w:bCs/>
        </w:rPr>
      </w:pPr>
      <w:r w:rsidRPr="00754744">
        <w:rPr>
          <w:bCs/>
        </w:rPr>
        <w:t>2024 Debrief of OLA sessions from TSRT members</w:t>
      </w:r>
    </w:p>
    <w:p w14:paraId="383D46CF" w14:textId="6D0BAB32" w:rsidR="00B51E83" w:rsidRPr="00627DC4" w:rsidRDefault="00461046" w:rsidP="00627DC4">
      <w:pPr>
        <w:pStyle w:val="ListParagraph"/>
        <w:numPr>
          <w:ilvl w:val="3"/>
          <w:numId w:val="36"/>
        </w:numPr>
        <w:ind w:left="3600"/>
        <w:rPr>
          <w:bCs/>
        </w:rPr>
      </w:pPr>
      <w:r w:rsidRPr="00627DC4">
        <w:rPr>
          <w:bCs/>
        </w:rPr>
        <w:t>Both sessions went very well. The audience was very engaged.</w:t>
      </w:r>
    </w:p>
    <w:p w14:paraId="61510B33" w14:textId="5DF02DE2" w:rsidR="00461046" w:rsidRPr="00627DC4" w:rsidRDefault="00BD206D" w:rsidP="00627DC4">
      <w:pPr>
        <w:pStyle w:val="ListParagraph"/>
        <w:numPr>
          <w:ilvl w:val="3"/>
          <w:numId w:val="36"/>
        </w:numPr>
        <w:ind w:left="3600"/>
        <w:rPr>
          <w:bCs/>
        </w:rPr>
      </w:pPr>
      <w:r w:rsidRPr="00627DC4">
        <w:rPr>
          <w:rFonts w:cstheme="minorHAnsi"/>
          <w:i/>
          <w:iCs/>
          <w:color w:val="333333"/>
          <w:shd w:val="clear" w:color="auto" w:fill="FFFFFF"/>
        </w:rPr>
        <w:t>Alternative Subject Heading Vocabularies - Progress, not Perfection</w:t>
      </w:r>
      <w:r w:rsidRPr="00627DC4">
        <w:rPr>
          <w:bCs/>
        </w:rPr>
        <w:t xml:space="preserve"> </w:t>
      </w:r>
      <w:r w:rsidR="00295789">
        <w:rPr>
          <w:bCs/>
        </w:rPr>
        <w:t>Robert</w:t>
      </w:r>
      <w:r w:rsidR="00295789" w:rsidRPr="00627DC4">
        <w:rPr>
          <w:bCs/>
        </w:rPr>
        <w:t xml:space="preserve"> </w:t>
      </w:r>
      <w:r w:rsidR="00461046" w:rsidRPr="00627DC4">
        <w:rPr>
          <w:bCs/>
        </w:rPr>
        <w:t xml:space="preserve">explained Spanish subject heading application and resources while </w:t>
      </w:r>
      <w:r w:rsidR="00295789">
        <w:rPr>
          <w:bCs/>
        </w:rPr>
        <w:t>Heather</w:t>
      </w:r>
      <w:r w:rsidR="00295789" w:rsidRPr="00627DC4">
        <w:rPr>
          <w:bCs/>
        </w:rPr>
        <w:t xml:space="preserve"> </w:t>
      </w:r>
      <w:r w:rsidR="00461046" w:rsidRPr="00627DC4">
        <w:rPr>
          <w:bCs/>
        </w:rPr>
        <w:t>focused more on Homosaurus headings. Robert mentioned that Homosaurus is in the process of translating their headings</w:t>
      </w:r>
      <w:r w:rsidR="00F13440">
        <w:rPr>
          <w:bCs/>
        </w:rPr>
        <w:t xml:space="preserve"> into Spanish</w:t>
      </w:r>
    </w:p>
    <w:p w14:paraId="7C428427" w14:textId="446C907F" w:rsidR="00461046" w:rsidRPr="00627DC4" w:rsidRDefault="00BD206D" w:rsidP="009C6D30">
      <w:pPr>
        <w:pStyle w:val="ListParagraph"/>
        <w:numPr>
          <w:ilvl w:val="3"/>
          <w:numId w:val="36"/>
        </w:numPr>
        <w:ind w:left="3600"/>
        <w:rPr>
          <w:bCs/>
        </w:rPr>
      </w:pPr>
      <w:r w:rsidRPr="00627DC4">
        <w:rPr>
          <w:i/>
          <w:iCs/>
        </w:rPr>
        <w:t>Library Policy: Best Practices for Library Policies</w:t>
      </w:r>
      <w:r>
        <w:t xml:space="preserve"> </w:t>
      </w:r>
      <w:r w:rsidR="00CE34EC" w:rsidRPr="00627DC4">
        <w:rPr>
          <w:bCs/>
        </w:rPr>
        <w:t xml:space="preserve">Emily presented for IF and TSRT </w:t>
      </w:r>
      <w:r w:rsidR="00CE34EC">
        <w:t>Library Policies (broadly) introducing process and procedure for Policy, identifying where your control exists, and where can you adjust models. Very well attended.</w:t>
      </w:r>
      <w:r w:rsidR="00525EC7">
        <w:t xml:space="preserve"> Reinforced idea that TS is a partner in IF.</w:t>
      </w:r>
    </w:p>
    <w:p w14:paraId="2C10B8EC" w14:textId="6093342E" w:rsidR="00CE34EC" w:rsidRPr="00627DC4" w:rsidRDefault="00E216AE" w:rsidP="00B361FE">
      <w:pPr>
        <w:pStyle w:val="ListParagraph"/>
        <w:numPr>
          <w:ilvl w:val="3"/>
          <w:numId w:val="36"/>
        </w:numPr>
        <w:ind w:left="3600"/>
        <w:rPr>
          <w:bCs/>
        </w:rPr>
      </w:pPr>
      <w:r w:rsidRPr="00627DC4">
        <w:rPr>
          <w:bCs/>
        </w:rPr>
        <w:t xml:space="preserve">The </w:t>
      </w:r>
      <w:r w:rsidR="00BD206D">
        <w:rPr>
          <w:bCs/>
        </w:rPr>
        <w:t xml:space="preserve">business meeting </w:t>
      </w:r>
      <w:r w:rsidRPr="00627DC4">
        <w:rPr>
          <w:bCs/>
        </w:rPr>
        <w:t>group</w:t>
      </w:r>
      <w:r w:rsidR="00CE34EC" w:rsidRPr="00627DC4">
        <w:rPr>
          <w:bCs/>
        </w:rPr>
        <w:t xml:space="preserve"> discussed TS practices and how silent censoring </w:t>
      </w:r>
      <w:r w:rsidR="00BD206D">
        <w:rPr>
          <w:bCs/>
        </w:rPr>
        <w:t xml:space="preserve">through TS or PS </w:t>
      </w:r>
      <w:r w:rsidRPr="00627DC4">
        <w:rPr>
          <w:bCs/>
        </w:rPr>
        <w:t xml:space="preserve">can </w:t>
      </w:r>
      <w:r w:rsidR="00CE34EC" w:rsidRPr="00627DC4">
        <w:rPr>
          <w:bCs/>
        </w:rPr>
        <w:t>happen.</w:t>
      </w:r>
      <w:r w:rsidR="00525EC7">
        <w:rPr>
          <w:bCs/>
        </w:rPr>
        <w:t xml:space="preserve"> Choice of Dewey number, not selecting certain titles, etc.</w:t>
      </w:r>
    </w:p>
    <w:p w14:paraId="57C6A794" w14:textId="77777777" w:rsidR="00754744" w:rsidRPr="00BD206D" w:rsidRDefault="00754744" w:rsidP="00754744">
      <w:pPr>
        <w:pStyle w:val="ListParagraph"/>
        <w:ind w:left="3600"/>
        <w:rPr>
          <w:bCs/>
        </w:rPr>
      </w:pPr>
    </w:p>
    <w:p w14:paraId="5D2850A5" w14:textId="7DF6909E" w:rsidR="00BD206D" w:rsidRPr="00BD206D" w:rsidRDefault="00BD206D" w:rsidP="00BD206D">
      <w:pPr>
        <w:pStyle w:val="ListParagraph"/>
        <w:numPr>
          <w:ilvl w:val="0"/>
          <w:numId w:val="34"/>
        </w:numPr>
        <w:rPr>
          <w:bCs/>
        </w:rPr>
      </w:pPr>
      <w:r>
        <w:rPr>
          <w:bCs/>
        </w:rPr>
        <w:t xml:space="preserve">  Future Conference Ideas: </w:t>
      </w:r>
    </w:p>
    <w:p w14:paraId="3AEDC3AD" w14:textId="033A59EC" w:rsidR="00BD206D" w:rsidRDefault="00BD206D" w:rsidP="00BD206D">
      <w:pPr>
        <w:pStyle w:val="ListParagraph"/>
        <w:numPr>
          <w:ilvl w:val="0"/>
          <w:numId w:val="37"/>
        </w:numPr>
        <w:ind w:left="3600"/>
        <w:rPr>
          <w:bCs/>
        </w:rPr>
      </w:pPr>
      <w:r>
        <w:rPr>
          <w:bCs/>
        </w:rPr>
        <w:t xml:space="preserve">OLA Board Program Planning Meeting: traditionally the Chair of TSRT goes to the OLA Board Program Planning Meeting but the Chair can assign a proxy to go. There is </w:t>
      </w:r>
      <w:r w:rsidR="00787DD7">
        <w:rPr>
          <w:bCs/>
        </w:rPr>
        <w:t>the responsibility</w:t>
      </w:r>
      <w:r>
        <w:rPr>
          <w:bCs/>
        </w:rPr>
        <w:t xml:space="preserve"> of the Chair or TSRT Representative to advocate for TSRT at this meeting, to demonstrate the importance of TSRT and TS library work.</w:t>
      </w:r>
      <w:r w:rsidR="00787DD7">
        <w:rPr>
          <w:bCs/>
        </w:rPr>
        <w:t xml:space="preserve"> They will offer the future conference ideas formulated at the TSRT annual meeting.</w:t>
      </w:r>
    </w:p>
    <w:p w14:paraId="4E78A900" w14:textId="77777777" w:rsidR="00BD206D" w:rsidRDefault="00BD206D" w:rsidP="00BD206D">
      <w:pPr>
        <w:pStyle w:val="ListParagraph"/>
        <w:numPr>
          <w:ilvl w:val="0"/>
          <w:numId w:val="39"/>
        </w:numPr>
        <w:ind w:left="3600"/>
        <w:rPr>
          <w:bCs/>
        </w:rPr>
      </w:pPr>
      <w:r>
        <w:rPr>
          <w:bCs/>
        </w:rPr>
        <w:t>There was great interest in sessions about Graphic Novels and classifying and cataloging and the cross over with collection development. This might be a good session to bring a panel in.</w:t>
      </w:r>
    </w:p>
    <w:p w14:paraId="2087C373" w14:textId="0F541977" w:rsidR="00787DD7" w:rsidRDefault="00787DD7" w:rsidP="00BD206D">
      <w:pPr>
        <w:pStyle w:val="ListParagraph"/>
        <w:numPr>
          <w:ilvl w:val="0"/>
          <w:numId w:val="39"/>
        </w:numPr>
        <w:ind w:left="3600"/>
        <w:rPr>
          <w:bCs/>
        </w:rPr>
      </w:pPr>
      <w:r>
        <w:rPr>
          <w:bCs/>
        </w:rPr>
        <w:t xml:space="preserve">Following up with the subject heading session as Homosaurus </w:t>
      </w:r>
      <w:r w:rsidR="00AE3992">
        <w:rPr>
          <w:bCs/>
        </w:rPr>
        <w:t xml:space="preserve">Spanish translation </w:t>
      </w:r>
      <w:r>
        <w:rPr>
          <w:bCs/>
        </w:rPr>
        <w:t>and other DEIA+ focused thesauri develop.</w:t>
      </w:r>
    </w:p>
    <w:p w14:paraId="1393223F" w14:textId="53D35B21" w:rsidR="006C00ED" w:rsidRDefault="00787DD7" w:rsidP="00754744">
      <w:pPr>
        <w:pStyle w:val="ListParagraph"/>
        <w:numPr>
          <w:ilvl w:val="0"/>
          <w:numId w:val="39"/>
        </w:numPr>
        <w:ind w:left="3600"/>
        <w:rPr>
          <w:bCs/>
        </w:rPr>
      </w:pPr>
      <w:r>
        <w:rPr>
          <w:bCs/>
        </w:rPr>
        <w:t>Acquisitions based session could be offered as discussed</w:t>
      </w:r>
      <w:r w:rsidR="00754744">
        <w:rPr>
          <w:bCs/>
        </w:rPr>
        <w:t xml:space="preserve"> at the Annual Meeting in August 2023,</w:t>
      </w:r>
      <w:r>
        <w:rPr>
          <w:bCs/>
        </w:rPr>
        <w:t xml:space="preserve"> something from the </w:t>
      </w:r>
      <w:r w:rsidR="00754744">
        <w:rPr>
          <w:bCs/>
        </w:rPr>
        <w:t>Acquisitions Institute at Timberline Lodge conference.</w:t>
      </w:r>
    </w:p>
    <w:p w14:paraId="68DD3FE8" w14:textId="77777777" w:rsidR="00754744" w:rsidRDefault="00754744" w:rsidP="00754744">
      <w:pPr>
        <w:pStyle w:val="ListParagraph"/>
        <w:ind w:left="3600"/>
        <w:rPr>
          <w:bCs/>
        </w:rPr>
      </w:pPr>
    </w:p>
    <w:p w14:paraId="44CB5DF5" w14:textId="6CDA5C14" w:rsidR="00BD206D" w:rsidRPr="006D6959" w:rsidRDefault="006D6959" w:rsidP="006C00ED">
      <w:pPr>
        <w:pStyle w:val="ListParagraph"/>
        <w:numPr>
          <w:ilvl w:val="0"/>
          <w:numId w:val="20"/>
        </w:numPr>
        <w:ind w:hanging="1080"/>
        <w:rPr>
          <w:bCs/>
        </w:rPr>
      </w:pPr>
      <w:r w:rsidRPr="006D6959">
        <w:rPr>
          <w:bCs/>
        </w:rPr>
        <w:t>TSRT website – Resources Update</w:t>
      </w:r>
    </w:p>
    <w:p w14:paraId="0D402DAF" w14:textId="7E2D8468" w:rsidR="00C87A02" w:rsidRPr="00C87A02" w:rsidRDefault="00525EC7" w:rsidP="00C87A02">
      <w:pPr>
        <w:pStyle w:val="ListParagraph"/>
        <w:numPr>
          <w:ilvl w:val="1"/>
          <w:numId w:val="20"/>
        </w:numPr>
        <w:ind w:left="3330"/>
      </w:pPr>
      <w:r>
        <w:t>Reported</w:t>
      </w:r>
      <w:r w:rsidR="00C87A02">
        <w:t xml:space="preserve"> for the current TSRT resources page, </w:t>
      </w:r>
      <w:r>
        <w:t xml:space="preserve">Heather </w:t>
      </w:r>
      <w:r w:rsidR="00C87A02">
        <w:t xml:space="preserve">continues to populate the new TSRT resources page </w:t>
      </w:r>
      <w:r>
        <w:t xml:space="preserve">with the links and descriptions from the sub-group </w:t>
      </w:r>
      <w:r w:rsidR="00C87A02">
        <w:t>and send</w:t>
      </w:r>
      <w:r>
        <w:t>s</w:t>
      </w:r>
      <w:r w:rsidR="00C87A02">
        <w:t xml:space="preserve"> out iterations </w:t>
      </w:r>
      <w:r>
        <w:t>(to Emily, Robert, Mary G., and Kristynn)</w:t>
      </w:r>
      <w:r w:rsidR="00C87A02">
        <w:t xml:space="preserve"> for additional ideas.</w:t>
      </w:r>
    </w:p>
    <w:p w14:paraId="6364DAED" w14:textId="02C08FDA" w:rsidR="006D6959" w:rsidRDefault="00525EC7" w:rsidP="006D6959">
      <w:pPr>
        <w:pStyle w:val="ListParagraph"/>
        <w:numPr>
          <w:ilvl w:val="1"/>
          <w:numId w:val="20"/>
        </w:numPr>
        <w:ind w:left="3330"/>
        <w:rPr>
          <w:bCs/>
        </w:rPr>
      </w:pPr>
      <w:r>
        <w:rPr>
          <w:bCs/>
        </w:rPr>
        <w:t>Discussed</w:t>
      </w:r>
      <w:r w:rsidR="006D6959" w:rsidRPr="006D6959">
        <w:rPr>
          <w:bCs/>
        </w:rPr>
        <w:t xml:space="preserve"> how TSRT was heavily involved in the collection development and cataloging resources on the </w:t>
      </w:r>
      <w:hyperlink r:id="rId14" w:history="1">
        <w:proofErr w:type="spellStart"/>
        <w:r w:rsidR="006D6959" w:rsidRPr="006D6959">
          <w:rPr>
            <w:rStyle w:val="Hyperlink"/>
            <w:bCs/>
          </w:rPr>
          <w:t>Libros</w:t>
        </w:r>
        <w:proofErr w:type="spellEnd"/>
        <w:r w:rsidR="006D6959" w:rsidRPr="006D6959">
          <w:rPr>
            <w:rStyle w:val="Hyperlink"/>
            <w:bCs/>
          </w:rPr>
          <w:t xml:space="preserve"> for Oregon website</w:t>
        </w:r>
      </w:hyperlink>
      <w:r w:rsidR="006D6959" w:rsidRPr="006D6959">
        <w:rPr>
          <w:bCs/>
        </w:rPr>
        <w:t xml:space="preserve"> for libraries when bringing </w:t>
      </w:r>
      <w:r w:rsidR="006D6959" w:rsidRPr="006D6959">
        <w:rPr>
          <w:bCs/>
        </w:rPr>
        <w:lastRenderedPageBreak/>
        <w:t xml:space="preserve">back materials from the Guadalajara event.  Maybe an initiative could be refreshing those resources? TSRT could reach out to REFORMA and </w:t>
      </w:r>
      <w:proofErr w:type="spellStart"/>
      <w:r w:rsidR="006D6959" w:rsidRPr="006D6959">
        <w:rPr>
          <w:bCs/>
        </w:rPr>
        <w:t>Libros</w:t>
      </w:r>
      <w:proofErr w:type="spellEnd"/>
      <w:r w:rsidR="006D6959" w:rsidRPr="006D6959">
        <w:rPr>
          <w:bCs/>
        </w:rPr>
        <w:t xml:space="preserve"> for Oregon.</w:t>
      </w:r>
    </w:p>
    <w:p w14:paraId="0E136805" w14:textId="3CD527E9" w:rsidR="00461046" w:rsidRDefault="006D6959" w:rsidP="006D6959">
      <w:pPr>
        <w:pStyle w:val="ListParagraph"/>
        <w:numPr>
          <w:ilvl w:val="1"/>
          <w:numId w:val="20"/>
        </w:numPr>
        <w:ind w:left="3330"/>
        <w:rPr>
          <w:bCs/>
        </w:rPr>
      </w:pPr>
      <w:r w:rsidRPr="006D6959">
        <w:rPr>
          <w:bCs/>
        </w:rPr>
        <w:t>C</w:t>
      </w:r>
      <w:r w:rsidR="00C87A02">
        <w:rPr>
          <w:bCs/>
        </w:rPr>
        <w:t>ommitted to c</w:t>
      </w:r>
      <w:r w:rsidRPr="006D6959">
        <w:rPr>
          <w:bCs/>
        </w:rPr>
        <w:t xml:space="preserve">ontinuing to foster </w:t>
      </w:r>
      <w:r w:rsidR="00AE3992">
        <w:rPr>
          <w:bCs/>
        </w:rPr>
        <w:t xml:space="preserve">outreach about </w:t>
      </w:r>
      <w:r w:rsidRPr="006D6959">
        <w:rPr>
          <w:bCs/>
        </w:rPr>
        <w:t xml:space="preserve">the reality that Technical Services is more than cataloging and acquisitions, there is a wide array of what Technical Services “is” and </w:t>
      </w:r>
      <w:r w:rsidR="00C87A02">
        <w:rPr>
          <w:bCs/>
        </w:rPr>
        <w:t xml:space="preserve">what we do. </w:t>
      </w:r>
      <w:r w:rsidR="002E2A95">
        <w:rPr>
          <w:bCs/>
        </w:rPr>
        <w:t>For example, w</w:t>
      </w:r>
      <w:r w:rsidR="00C87A02">
        <w:rPr>
          <w:bCs/>
        </w:rPr>
        <w:t>hen thinking of collection development, we want library staff to think of TS staff as a critical partner in developing collections.</w:t>
      </w:r>
      <w:r w:rsidR="006C00ED">
        <w:rPr>
          <w:bCs/>
        </w:rPr>
        <w:t xml:space="preserve"> Other ideas about highlighting all aspects of Technical Services staff and work.</w:t>
      </w:r>
    </w:p>
    <w:p w14:paraId="327BC3ED" w14:textId="77777777" w:rsidR="006D6959" w:rsidRPr="006D6959" w:rsidRDefault="006D6959" w:rsidP="006D6959">
      <w:pPr>
        <w:pStyle w:val="ListParagraph"/>
        <w:ind w:left="3240"/>
        <w:rPr>
          <w:bCs/>
        </w:rPr>
      </w:pPr>
    </w:p>
    <w:p w14:paraId="01CD09BB" w14:textId="0BACC04E" w:rsidR="00461046" w:rsidRDefault="00BD206D" w:rsidP="006C00ED">
      <w:pPr>
        <w:pStyle w:val="ListParagraph"/>
        <w:numPr>
          <w:ilvl w:val="0"/>
          <w:numId w:val="20"/>
        </w:numPr>
        <w:ind w:hanging="1080"/>
        <w:rPr>
          <w:bCs/>
        </w:rPr>
      </w:pPr>
      <w:r>
        <w:rPr>
          <w:bCs/>
        </w:rPr>
        <w:t xml:space="preserve">Summer Fall Meeting </w:t>
      </w:r>
      <w:r w:rsidR="006D6959">
        <w:rPr>
          <w:bCs/>
        </w:rPr>
        <w:t>–</w:t>
      </w:r>
      <w:r>
        <w:rPr>
          <w:bCs/>
        </w:rPr>
        <w:t xml:space="preserve"> Schedule</w:t>
      </w:r>
    </w:p>
    <w:p w14:paraId="763EACAF" w14:textId="20941754" w:rsidR="006D6959" w:rsidRDefault="006D6959" w:rsidP="00C87A02">
      <w:pPr>
        <w:pStyle w:val="ListParagraph"/>
        <w:numPr>
          <w:ilvl w:val="0"/>
          <w:numId w:val="41"/>
        </w:numPr>
        <w:ind w:left="3420" w:hanging="450"/>
        <w:rPr>
          <w:bCs/>
        </w:rPr>
      </w:pPr>
      <w:r>
        <w:rPr>
          <w:bCs/>
        </w:rPr>
        <w:t xml:space="preserve">OLA Board </w:t>
      </w:r>
      <w:r w:rsidR="00295789">
        <w:rPr>
          <w:bCs/>
        </w:rPr>
        <w:t>Leadership Retreat</w:t>
      </w:r>
      <w:r>
        <w:rPr>
          <w:bCs/>
        </w:rPr>
        <w:t xml:space="preserve"> – TBA</w:t>
      </w:r>
      <w:r w:rsidR="00C87A02">
        <w:rPr>
          <w:bCs/>
        </w:rPr>
        <w:t>, TSRT outgoing Chair and TSRT incoming Chair will attend (or their proxies)</w:t>
      </w:r>
    </w:p>
    <w:p w14:paraId="6B1DB174" w14:textId="4822E2CE" w:rsidR="006D6959" w:rsidRPr="00C87A02" w:rsidRDefault="006D6959" w:rsidP="00C87A02">
      <w:pPr>
        <w:pStyle w:val="ListParagraph"/>
        <w:numPr>
          <w:ilvl w:val="0"/>
          <w:numId w:val="41"/>
        </w:numPr>
        <w:ind w:left="3420" w:hanging="450"/>
        <w:rPr>
          <w:bCs/>
        </w:rPr>
      </w:pPr>
      <w:r w:rsidRPr="00C87A02">
        <w:rPr>
          <w:bCs/>
        </w:rPr>
        <w:t>TSRT Steering Committee meeting – will be set by incoming Chair</w:t>
      </w:r>
      <w:r w:rsidR="006C00ED">
        <w:rPr>
          <w:bCs/>
        </w:rPr>
        <w:t xml:space="preserve">, often </w:t>
      </w:r>
      <w:r w:rsidR="00295789">
        <w:rPr>
          <w:bCs/>
        </w:rPr>
        <w:t xml:space="preserve">after </w:t>
      </w:r>
      <w:r w:rsidR="006C00ED">
        <w:rPr>
          <w:bCs/>
        </w:rPr>
        <w:t xml:space="preserve">the OLA Board </w:t>
      </w:r>
      <w:r w:rsidR="00295789">
        <w:rPr>
          <w:bCs/>
        </w:rPr>
        <w:t>Leadership Retreat</w:t>
      </w:r>
    </w:p>
    <w:p w14:paraId="2EF558D6" w14:textId="47C03860" w:rsidR="003778C6" w:rsidRDefault="003778C6" w:rsidP="00B51E83">
      <w:pPr>
        <w:rPr>
          <w:b/>
        </w:rPr>
      </w:pPr>
    </w:p>
    <w:p w14:paraId="53B7F6E6" w14:textId="1F1CEF41" w:rsidR="009C25DF" w:rsidRDefault="009419BC" w:rsidP="006C00ED">
      <w:pPr>
        <w:tabs>
          <w:tab w:val="left" w:pos="1440"/>
        </w:tabs>
        <w:rPr>
          <w:rFonts w:ascii="Calibri" w:hAnsi="Calibri"/>
        </w:rPr>
      </w:pPr>
      <w:r>
        <w:rPr>
          <w:rFonts w:ascii="Calibri" w:hAnsi="Calibri"/>
          <w:b/>
        </w:rPr>
        <w:t>8:30-8:30</w:t>
      </w:r>
      <w:r w:rsidR="00DC6405" w:rsidRPr="00E50B33">
        <w:rPr>
          <w:rFonts w:ascii="Calibri" w:hAnsi="Calibri"/>
          <w:b/>
        </w:rPr>
        <w:tab/>
      </w:r>
      <w:r>
        <w:rPr>
          <w:rFonts w:ascii="Calibri" w:hAnsi="Calibri"/>
          <w:b/>
        </w:rPr>
        <w:t xml:space="preserve"> </w:t>
      </w:r>
      <w:r w:rsidR="00DC6405" w:rsidRPr="00E50B33">
        <w:rPr>
          <w:rFonts w:ascii="Calibri" w:hAnsi="Calibri"/>
          <w:b/>
        </w:rPr>
        <w:t>Task review and wrap-up</w:t>
      </w:r>
      <w:r w:rsidR="00214B54" w:rsidRPr="00E50B33">
        <w:rPr>
          <w:rFonts w:ascii="Calibri" w:hAnsi="Calibri"/>
          <w:b/>
        </w:rPr>
        <w:tab/>
      </w:r>
      <w:r w:rsidR="00214B54" w:rsidRPr="00E50B33">
        <w:rPr>
          <w:rFonts w:ascii="Calibri" w:hAnsi="Calibri"/>
          <w:b/>
        </w:rPr>
        <w:tab/>
      </w:r>
      <w:r w:rsidR="00214B54" w:rsidRPr="00E50B33">
        <w:rPr>
          <w:rFonts w:ascii="Calibri" w:hAnsi="Calibri"/>
          <w:b/>
        </w:rPr>
        <w:tab/>
      </w:r>
      <w:r w:rsidR="00214B54" w:rsidRPr="00E50B33">
        <w:rPr>
          <w:rFonts w:ascii="Calibri" w:hAnsi="Calibri"/>
          <w:b/>
        </w:rPr>
        <w:tab/>
      </w:r>
      <w:r w:rsidR="006E4A55">
        <w:rPr>
          <w:rFonts w:ascii="Calibri" w:hAnsi="Calibri"/>
          <w:b/>
        </w:rPr>
        <w:t xml:space="preserve">                         </w:t>
      </w:r>
      <w:r w:rsidR="00214B54" w:rsidRPr="00E50B33">
        <w:rPr>
          <w:rFonts w:ascii="Calibri" w:hAnsi="Calibri"/>
          <w:b/>
        </w:rPr>
        <w:t>Everyone</w:t>
      </w:r>
      <w:r w:rsidR="009C25DF" w:rsidRPr="00E50B33">
        <w:rPr>
          <w:rFonts w:ascii="Calibri" w:hAnsi="Calibri"/>
        </w:rPr>
        <w:t xml:space="preserve"> </w:t>
      </w:r>
    </w:p>
    <w:p w14:paraId="6467E5C8" w14:textId="77777777" w:rsidR="009419BC" w:rsidRDefault="009419BC" w:rsidP="009419BC">
      <w:pPr>
        <w:pStyle w:val="ListParagraph"/>
        <w:ind w:left="2520"/>
      </w:pPr>
    </w:p>
    <w:p w14:paraId="189E88D1" w14:textId="6FB7038E" w:rsidR="009419BC" w:rsidRDefault="009419BC" w:rsidP="006C00ED">
      <w:pPr>
        <w:pStyle w:val="ListParagraph"/>
        <w:numPr>
          <w:ilvl w:val="0"/>
          <w:numId w:val="31"/>
        </w:numPr>
        <w:ind w:hanging="1080"/>
      </w:pPr>
      <w:r w:rsidRPr="00754744">
        <w:rPr>
          <w:b/>
          <w:bCs/>
        </w:rPr>
        <w:t>Action:</w:t>
      </w:r>
      <w:r>
        <w:t xml:space="preserve"> Emily will put the word out that TSRT is looking for an incoming Chair</w:t>
      </w:r>
    </w:p>
    <w:p w14:paraId="1E64994E" w14:textId="00AE5047" w:rsidR="009419BC" w:rsidRDefault="009419BC" w:rsidP="006C00ED">
      <w:pPr>
        <w:pStyle w:val="ListParagraph"/>
        <w:numPr>
          <w:ilvl w:val="0"/>
          <w:numId w:val="31"/>
        </w:numPr>
        <w:ind w:hanging="1080"/>
      </w:pPr>
      <w:r w:rsidRPr="00754744">
        <w:rPr>
          <w:b/>
          <w:bCs/>
        </w:rPr>
        <w:t>Action:</w:t>
      </w:r>
      <w:r>
        <w:t xml:space="preserve"> Emily will contact Lillian to see if she is willing to host TSRT at Newport for our </w:t>
      </w:r>
      <w:r w:rsidR="00AB715E">
        <w:t>annual</w:t>
      </w:r>
      <w:r>
        <w:t xml:space="preserve"> meeting.</w:t>
      </w:r>
    </w:p>
    <w:p w14:paraId="7BFDF14E" w14:textId="4E8E5EF6" w:rsidR="009419BC" w:rsidRDefault="009419BC" w:rsidP="006C00ED">
      <w:pPr>
        <w:pStyle w:val="ListParagraph"/>
        <w:numPr>
          <w:ilvl w:val="0"/>
          <w:numId w:val="31"/>
        </w:numPr>
        <w:ind w:hanging="1080"/>
      </w:pPr>
      <w:r w:rsidRPr="00754744">
        <w:rPr>
          <w:b/>
          <w:bCs/>
        </w:rPr>
        <w:t>Action:</w:t>
      </w:r>
      <w:r>
        <w:t xml:space="preserve"> Emily will find out when the OLA Board meeting is happening so that she can attend or assign a proxy to go with the TSRT incoming Chair to accompany them to the event.</w:t>
      </w:r>
    </w:p>
    <w:p w14:paraId="66FBBF31" w14:textId="1CD2723E" w:rsidR="00E216AE" w:rsidRDefault="00E216AE" w:rsidP="006C00ED">
      <w:pPr>
        <w:pStyle w:val="ListParagraph"/>
        <w:numPr>
          <w:ilvl w:val="0"/>
          <w:numId w:val="31"/>
        </w:numPr>
        <w:ind w:hanging="1080"/>
      </w:pPr>
      <w:r w:rsidRPr="00754744">
        <w:rPr>
          <w:b/>
          <w:bCs/>
        </w:rPr>
        <w:t>Action:</w:t>
      </w:r>
      <w:r>
        <w:t xml:space="preserve"> Heather will continue to populate the new TSRT resources page and send out iterations to the sub-group for additional ideas.</w:t>
      </w:r>
    </w:p>
    <w:p w14:paraId="3D1ACBEC" w14:textId="79B42DAB" w:rsidR="009419BC" w:rsidRDefault="009419BC" w:rsidP="006C00ED">
      <w:pPr>
        <w:pStyle w:val="ListParagraph"/>
        <w:numPr>
          <w:ilvl w:val="0"/>
          <w:numId w:val="31"/>
        </w:numPr>
        <w:ind w:hanging="1080"/>
      </w:pPr>
      <w:r w:rsidRPr="000354AF">
        <w:rPr>
          <w:b/>
          <w:bCs/>
          <w:sz w:val="24"/>
          <w:szCs w:val="24"/>
        </w:rPr>
        <w:t>Recognizing Lori Robar</w:t>
      </w:r>
      <w:r w:rsidR="000354AF" w:rsidRPr="000354AF">
        <w:rPr>
          <w:b/>
          <w:bCs/>
          <w:sz w:val="24"/>
          <w:szCs w:val="24"/>
        </w:rPr>
        <w:t>e</w:t>
      </w:r>
      <w:r>
        <w:t xml:space="preserve">. </w:t>
      </w:r>
      <w:r w:rsidR="000354AF">
        <w:t xml:space="preserve">Congratulations to Lori Robare on her retirement. </w:t>
      </w:r>
      <w:r>
        <w:t xml:space="preserve">Lori has been on the Technical Services Round Table for </w:t>
      </w:r>
      <w:r w:rsidR="00E216AE">
        <w:t xml:space="preserve">more than </w:t>
      </w:r>
      <w:r>
        <w:t>20 years</w:t>
      </w:r>
      <w:r w:rsidR="00E216AE">
        <w:t>.</w:t>
      </w:r>
      <w:r>
        <w:t xml:space="preserve"> She was a mentor </w:t>
      </w:r>
      <w:r w:rsidR="00473382">
        <w:t xml:space="preserve">to us </w:t>
      </w:r>
      <w:r>
        <w:t xml:space="preserve">when </w:t>
      </w:r>
      <w:r w:rsidR="000354AF">
        <w:t xml:space="preserve">many of us </w:t>
      </w:r>
      <w:r>
        <w:t>joined and was a willing mentor to all interested</w:t>
      </w:r>
      <w:r w:rsidR="000354AF">
        <w:t xml:space="preserve">, and not just in </w:t>
      </w:r>
      <w:r w:rsidR="00473382">
        <w:t xml:space="preserve">her specialty of </w:t>
      </w:r>
      <w:r w:rsidR="000354AF">
        <w:t>cataloging, but</w:t>
      </w:r>
      <w:r w:rsidR="00473382">
        <w:t xml:space="preserve"> in</w:t>
      </w:r>
      <w:r w:rsidR="000354AF">
        <w:t xml:space="preserve"> anything Technical Services related</w:t>
      </w:r>
      <w:r>
        <w:t>.</w:t>
      </w:r>
      <w:r w:rsidR="000354AF">
        <w:t xml:space="preserve"> Emily and Kristynn re</w:t>
      </w:r>
      <w:r w:rsidR="00E216AE">
        <w:t>member</w:t>
      </w:r>
      <w:r w:rsidR="000354AF">
        <w:t xml:space="preserve"> </w:t>
      </w:r>
      <w:r w:rsidR="00E216AE">
        <w:t xml:space="preserve">well </w:t>
      </w:r>
      <w:r w:rsidR="000354AF">
        <w:t>that should they call; Lori ALWAYS gave of her time to assist with any TS topic. Lori</w:t>
      </w:r>
      <w:r>
        <w:t xml:space="preserve"> was the quintessential masterful </w:t>
      </w:r>
      <w:r w:rsidR="000354AF">
        <w:t xml:space="preserve">and elegant </w:t>
      </w:r>
      <w:r>
        <w:t>cataloger</w:t>
      </w:r>
      <w:r w:rsidR="00E216AE">
        <w:t xml:space="preserve">, </w:t>
      </w:r>
      <w:r w:rsidR="000354AF">
        <w:t>presenter</w:t>
      </w:r>
      <w:r w:rsidR="00E216AE">
        <w:t>,</w:t>
      </w:r>
      <w:r w:rsidR="000354AF">
        <w:t xml:space="preserve"> </w:t>
      </w:r>
      <w:r w:rsidR="00E216AE">
        <w:t>professor, and group member</w:t>
      </w:r>
      <w:r>
        <w:t xml:space="preserve">. She brings in amazing talent for </w:t>
      </w:r>
      <w:r w:rsidR="000354AF">
        <w:t xml:space="preserve">the OLA </w:t>
      </w:r>
      <w:r>
        <w:t xml:space="preserve">pre-conferences including Adam Schiff and Terry Reese. </w:t>
      </w:r>
      <w:r w:rsidR="00473382">
        <w:t>Lori</w:t>
      </w:r>
      <w:r>
        <w:t xml:space="preserve"> is incredible all the way around. She is retiring as of April 30 from </w:t>
      </w:r>
      <w:r w:rsidR="000354AF">
        <w:t>her Monographic Team Leader / Professor / Career Faculty position at the University</w:t>
      </w:r>
      <w:r>
        <w:t xml:space="preserve"> of Oregon and couldn’t make it to this year’s Oregon Library Association Conference. We wish </w:t>
      </w:r>
      <w:r w:rsidR="00473382">
        <w:t xml:space="preserve">Lori </w:t>
      </w:r>
      <w:r>
        <w:t>the very best and we will miss her direly. Off she goes to more relaxing things!</w:t>
      </w:r>
      <w:r w:rsidR="000354AF">
        <w:t xml:space="preserve"> </w:t>
      </w:r>
    </w:p>
    <w:p w14:paraId="1035CC0F" w14:textId="77777777" w:rsidR="009419BC" w:rsidRPr="009419BC" w:rsidRDefault="009419BC" w:rsidP="009419BC">
      <w:pPr>
        <w:pStyle w:val="ListParagraph"/>
        <w:ind w:left="2520"/>
        <w:rPr>
          <w:rFonts w:ascii="Calibri" w:hAnsi="Calibri"/>
        </w:rPr>
      </w:pPr>
    </w:p>
    <w:sectPr w:rsidR="009419BC" w:rsidRPr="009419BC" w:rsidSect="00123F2E">
      <w:headerReference w:type="even" r:id="rId15"/>
      <w:headerReference w:type="default" r:id="rId16"/>
      <w:headerReference w:type="firs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mily O'Neal" w:date="2024-05-07T09:25:00Z" w:initials="EO">
    <w:p w14:paraId="579551EE" w14:textId="3DD5E479" w:rsidR="00181E7D" w:rsidRDefault="00181E7D">
      <w:pPr>
        <w:pStyle w:val="CommentText"/>
      </w:pPr>
      <w:r>
        <w:rPr>
          <w:rStyle w:val="CommentReference"/>
        </w:rPr>
        <w:annotationRef/>
      </w:r>
      <w:r>
        <w:t xml:space="preserve">A better way to word this – all OLA committees, divisions and roundtables are offered the same time slot at OLA. We can self-select a different time if needed next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9551E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9551EE" w16cid:durableId="29E47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1E4C6" w14:textId="77777777" w:rsidR="00155E0E" w:rsidRDefault="00155E0E" w:rsidP="00040B9C">
      <w:pPr>
        <w:spacing w:after="0" w:line="240" w:lineRule="auto"/>
      </w:pPr>
      <w:r>
        <w:separator/>
      </w:r>
    </w:p>
  </w:endnote>
  <w:endnote w:type="continuationSeparator" w:id="0">
    <w:p w14:paraId="07734DC1" w14:textId="77777777" w:rsidR="00155E0E" w:rsidRDefault="00155E0E" w:rsidP="0004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771FC" w14:textId="77777777" w:rsidR="00155E0E" w:rsidRDefault="00155E0E" w:rsidP="00040B9C">
      <w:pPr>
        <w:spacing w:after="0" w:line="240" w:lineRule="auto"/>
      </w:pPr>
      <w:r>
        <w:separator/>
      </w:r>
    </w:p>
  </w:footnote>
  <w:footnote w:type="continuationSeparator" w:id="0">
    <w:p w14:paraId="1AA2940F" w14:textId="77777777" w:rsidR="00155E0E" w:rsidRDefault="00155E0E" w:rsidP="0004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EDA6E" w14:textId="01BFA03F" w:rsidR="00295789" w:rsidRDefault="00295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796B" w14:textId="1C36EA1A" w:rsidR="00295789" w:rsidRDefault="0029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D0F8D" w14:textId="56C9F132" w:rsidR="00295789" w:rsidRDefault="0029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4DB9"/>
    <w:multiLevelType w:val="hybridMultilevel"/>
    <w:tmpl w:val="F3C44020"/>
    <w:lvl w:ilvl="0" w:tplc="04090019">
      <w:start w:val="1"/>
      <w:numFmt w:val="lowerLetter"/>
      <w:lvlText w:val="%1."/>
      <w:lvlJc w:val="left"/>
      <w:pPr>
        <w:ind w:left="333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6A2F0E"/>
    <w:multiLevelType w:val="hybridMultilevel"/>
    <w:tmpl w:val="CA769A0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05D85A4B"/>
    <w:multiLevelType w:val="hybridMultilevel"/>
    <w:tmpl w:val="874E4E8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33411B"/>
    <w:multiLevelType w:val="hybridMultilevel"/>
    <w:tmpl w:val="E26021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C095FE9"/>
    <w:multiLevelType w:val="multilevel"/>
    <w:tmpl w:val="891E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76232"/>
    <w:multiLevelType w:val="hybridMultilevel"/>
    <w:tmpl w:val="53CC0AD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1060A4"/>
    <w:multiLevelType w:val="hybridMultilevel"/>
    <w:tmpl w:val="51A23E54"/>
    <w:lvl w:ilvl="0" w:tplc="B700EAC6">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9697AC5"/>
    <w:multiLevelType w:val="hybridMultilevel"/>
    <w:tmpl w:val="4D8AF9D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9F2024E"/>
    <w:multiLevelType w:val="hybridMultilevel"/>
    <w:tmpl w:val="54F4685C"/>
    <w:lvl w:ilvl="0" w:tplc="2A8CC5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22DA7"/>
    <w:multiLevelType w:val="hybridMultilevel"/>
    <w:tmpl w:val="D5D60AF6"/>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0" w15:restartNumberingAfterBreak="0">
    <w:nsid w:val="2502018C"/>
    <w:multiLevelType w:val="hybridMultilevel"/>
    <w:tmpl w:val="2D7EA088"/>
    <w:lvl w:ilvl="0" w:tplc="FFFC26A0">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92D3E"/>
    <w:multiLevelType w:val="hybridMultilevel"/>
    <w:tmpl w:val="A5620B30"/>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3C521C"/>
    <w:multiLevelType w:val="hybridMultilevel"/>
    <w:tmpl w:val="861A357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87B254B"/>
    <w:multiLevelType w:val="hybridMultilevel"/>
    <w:tmpl w:val="E2BA8F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F54FF5"/>
    <w:multiLevelType w:val="hybridMultilevel"/>
    <w:tmpl w:val="7C263CF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A4D7F8F"/>
    <w:multiLevelType w:val="hybridMultilevel"/>
    <w:tmpl w:val="D340F9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645E5F"/>
    <w:multiLevelType w:val="hybridMultilevel"/>
    <w:tmpl w:val="7B38957C"/>
    <w:lvl w:ilvl="0" w:tplc="04090013">
      <w:start w:val="1"/>
      <w:numFmt w:val="upperRoman"/>
      <w:lvlText w:val="%1."/>
      <w:lvlJc w:val="righ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15:restartNumberingAfterBreak="0">
    <w:nsid w:val="327A3678"/>
    <w:multiLevelType w:val="hybridMultilevel"/>
    <w:tmpl w:val="97EE2E02"/>
    <w:lvl w:ilvl="0" w:tplc="04090019">
      <w:start w:val="1"/>
      <w:numFmt w:val="lowerLetter"/>
      <w:lvlText w:val="%1."/>
      <w:lvlJc w:val="left"/>
      <w:pPr>
        <w:ind w:left="3609" w:hanging="360"/>
      </w:pPr>
    </w:lvl>
    <w:lvl w:ilvl="1" w:tplc="04090019" w:tentative="1">
      <w:start w:val="1"/>
      <w:numFmt w:val="lowerLetter"/>
      <w:lvlText w:val="%2."/>
      <w:lvlJc w:val="left"/>
      <w:pPr>
        <w:ind w:left="4329" w:hanging="360"/>
      </w:pPr>
    </w:lvl>
    <w:lvl w:ilvl="2" w:tplc="0409001B" w:tentative="1">
      <w:start w:val="1"/>
      <w:numFmt w:val="lowerRoman"/>
      <w:lvlText w:val="%3."/>
      <w:lvlJc w:val="right"/>
      <w:pPr>
        <w:ind w:left="5049" w:hanging="180"/>
      </w:pPr>
    </w:lvl>
    <w:lvl w:ilvl="3" w:tplc="0409000F" w:tentative="1">
      <w:start w:val="1"/>
      <w:numFmt w:val="decimal"/>
      <w:lvlText w:val="%4."/>
      <w:lvlJc w:val="left"/>
      <w:pPr>
        <w:ind w:left="5769" w:hanging="360"/>
      </w:pPr>
    </w:lvl>
    <w:lvl w:ilvl="4" w:tplc="04090019" w:tentative="1">
      <w:start w:val="1"/>
      <w:numFmt w:val="lowerLetter"/>
      <w:lvlText w:val="%5."/>
      <w:lvlJc w:val="left"/>
      <w:pPr>
        <w:ind w:left="6489" w:hanging="360"/>
      </w:pPr>
    </w:lvl>
    <w:lvl w:ilvl="5" w:tplc="0409001B" w:tentative="1">
      <w:start w:val="1"/>
      <w:numFmt w:val="lowerRoman"/>
      <w:lvlText w:val="%6."/>
      <w:lvlJc w:val="right"/>
      <w:pPr>
        <w:ind w:left="7209" w:hanging="180"/>
      </w:pPr>
    </w:lvl>
    <w:lvl w:ilvl="6" w:tplc="0409000F" w:tentative="1">
      <w:start w:val="1"/>
      <w:numFmt w:val="decimal"/>
      <w:lvlText w:val="%7."/>
      <w:lvlJc w:val="left"/>
      <w:pPr>
        <w:ind w:left="7929" w:hanging="360"/>
      </w:pPr>
    </w:lvl>
    <w:lvl w:ilvl="7" w:tplc="04090019" w:tentative="1">
      <w:start w:val="1"/>
      <w:numFmt w:val="lowerLetter"/>
      <w:lvlText w:val="%8."/>
      <w:lvlJc w:val="left"/>
      <w:pPr>
        <w:ind w:left="8649" w:hanging="360"/>
      </w:pPr>
    </w:lvl>
    <w:lvl w:ilvl="8" w:tplc="0409001B" w:tentative="1">
      <w:start w:val="1"/>
      <w:numFmt w:val="lowerRoman"/>
      <w:lvlText w:val="%9."/>
      <w:lvlJc w:val="right"/>
      <w:pPr>
        <w:ind w:left="9369" w:hanging="180"/>
      </w:pPr>
    </w:lvl>
  </w:abstractNum>
  <w:abstractNum w:abstractNumId="18" w15:restartNumberingAfterBreak="0">
    <w:nsid w:val="32D96BD7"/>
    <w:multiLevelType w:val="hybridMultilevel"/>
    <w:tmpl w:val="A50C29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303BE0"/>
    <w:multiLevelType w:val="hybridMultilevel"/>
    <w:tmpl w:val="5F6E98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A8E228F"/>
    <w:multiLevelType w:val="hybridMultilevel"/>
    <w:tmpl w:val="1BA01C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E35309"/>
    <w:multiLevelType w:val="hybridMultilevel"/>
    <w:tmpl w:val="6A4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54E7"/>
    <w:multiLevelType w:val="hybridMultilevel"/>
    <w:tmpl w:val="CC320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300094F"/>
    <w:multiLevelType w:val="hybridMultilevel"/>
    <w:tmpl w:val="A0625D5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C214425"/>
    <w:multiLevelType w:val="hybridMultilevel"/>
    <w:tmpl w:val="13088C5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DB42E0F"/>
    <w:multiLevelType w:val="hybridMultilevel"/>
    <w:tmpl w:val="636A6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177C3"/>
    <w:multiLevelType w:val="hybridMultilevel"/>
    <w:tmpl w:val="690A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9770A"/>
    <w:multiLevelType w:val="hybridMultilevel"/>
    <w:tmpl w:val="92985C40"/>
    <w:lvl w:ilvl="0" w:tplc="04090001">
      <w:start w:val="1"/>
      <w:numFmt w:val="bullet"/>
      <w:lvlText w:val=""/>
      <w:lvlJc w:val="left"/>
      <w:pPr>
        <w:ind w:left="3240" w:hanging="360"/>
      </w:pPr>
      <w:rPr>
        <w:rFonts w:ascii="Symbol" w:hAnsi="Symbol"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8" w15:restartNumberingAfterBreak="0">
    <w:nsid w:val="53D54D88"/>
    <w:multiLevelType w:val="hybridMultilevel"/>
    <w:tmpl w:val="3AF2C25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46D2AC8"/>
    <w:multiLevelType w:val="hybridMultilevel"/>
    <w:tmpl w:val="0976528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3441BB"/>
    <w:multiLevelType w:val="hybridMultilevel"/>
    <w:tmpl w:val="EB1C17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70D4829"/>
    <w:multiLevelType w:val="hybridMultilevel"/>
    <w:tmpl w:val="1CCC24E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8591C00"/>
    <w:multiLevelType w:val="hybridMultilevel"/>
    <w:tmpl w:val="A0A0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9244B"/>
    <w:multiLevelType w:val="hybridMultilevel"/>
    <w:tmpl w:val="FA38E7A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C381D60"/>
    <w:multiLevelType w:val="hybridMultilevel"/>
    <w:tmpl w:val="2C5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701EC"/>
    <w:multiLevelType w:val="hybridMultilevel"/>
    <w:tmpl w:val="CD26DF1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E675CC4"/>
    <w:multiLevelType w:val="hybridMultilevel"/>
    <w:tmpl w:val="84A064FE"/>
    <w:lvl w:ilvl="0" w:tplc="4964EC00">
      <w:start w:val="1"/>
      <w:numFmt w:val="upp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9F52A17"/>
    <w:multiLevelType w:val="hybridMultilevel"/>
    <w:tmpl w:val="D2B4C90E"/>
    <w:lvl w:ilvl="0" w:tplc="A1A83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40814"/>
    <w:multiLevelType w:val="hybridMultilevel"/>
    <w:tmpl w:val="4082162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7001027"/>
    <w:multiLevelType w:val="hybridMultilevel"/>
    <w:tmpl w:val="CAA81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1318C"/>
    <w:multiLevelType w:val="hybridMultilevel"/>
    <w:tmpl w:val="1AF2171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947540183">
    <w:abstractNumId w:val="18"/>
  </w:num>
  <w:num w:numId="2" w16cid:durableId="179321988">
    <w:abstractNumId w:val="11"/>
  </w:num>
  <w:num w:numId="3" w16cid:durableId="1095976770">
    <w:abstractNumId w:val="21"/>
  </w:num>
  <w:num w:numId="4" w16cid:durableId="1164273171">
    <w:abstractNumId w:val="26"/>
  </w:num>
  <w:num w:numId="5" w16cid:durableId="813450751">
    <w:abstractNumId w:val="8"/>
  </w:num>
  <w:num w:numId="6" w16cid:durableId="293029412">
    <w:abstractNumId w:val="12"/>
  </w:num>
  <w:num w:numId="7" w16cid:durableId="581137823">
    <w:abstractNumId w:val="13"/>
  </w:num>
  <w:num w:numId="8" w16cid:durableId="525294385">
    <w:abstractNumId w:val="38"/>
  </w:num>
  <w:num w:numId="9" w16cid:durableId="1748921571">
    <w:abstractNumId w:val="1"/>
  </w:num>
  <w:num w:numId="10" w16cid:durableId="1329753235">
    <w:abstractNumId w:val="16"/>
  </w:num>
  <w:num w:numId="11" w16cid:durableId="988244239">
    <w:abstractNumId w:val="5"/>
  </w:num>
  <w:num w:numId="12" w16cid:durableId="904218573">
    <w:abstractNumId w:val="29"/>
  </w:num>
  <w:num w:numId="13" w16cid:durableId="1055087829">
    <w:abstractNumId w:val="4"/>
  </w:num>
  <w:num w:numId="14" w16cid:durableId="1718040609">
    <w:abstractNumId w:val="25"/>
  </w:num>
  <w:num w:numId="15" w16cid:durableId="400326263">
    <w:abstractNumId w:val="33"/>
  </w:num>
  <w:num w:numId="16" w16cid:durableId="1800220944">
    <w:abstractNumId w:val="40"/>
  </w:num>
  <w:num w:numId="17" w16cid:durableId="1880706359">
    <w:abstractNumId w:val="31"/>
  </w:num>
  <w:num w:numId="18" w16cid:durableId="653994017">
    <w:abstractNumId w:val="37"/>
  </w:num>
  <w:num w:numId="19" w16cid:durableId="1213810599">
    <w:abstractNumId w:val="28"/>
  </w:num>
  <w:num w:numId="20" w16cid:durableId="182062076">
    <w:abstractNumId w:val="36"/>
  </w:num>
  <w:num w:numId="21" w16cid:durableId="790780878">
    <w:abstractNumId w:val="7"/>
  </w:num>
  <w:num w:numId="22" w16cid:durableId="1359812320">
    <w:abstractNumId w:val="32"/>
  </w:num>
  <w:num w:numId="23" w16cid:durableId="1889949096">
    <w:abstractNumId w:val="22"/>
  </w:num>
  <w:num w:numId="24" w16cid:durableId="1596356350">
    <w:abstractNumId w:val="30"/>
  </w:num>
  <w:num w:numId="25" w16cid:durableId="701134750">
    <w:abstractNumId w:val="17"/>
  </w:num>
  <w:num w:numId="26" w16cid:durableId="1941793689">
    <w:abstractNumId w:val="3"/>
  </w:num>
  <w:num w:numId="27" w16cid:durableId="33165676">
    <w:abstractNumId w:val="19"/>
  </w:num>
  <w:num w:numId="28" w16cid:durableId="446968618">
    <w:abstractNumId w:val="15"/>
  </w:num>
  <w:num w:numId="29" w16cid:durableId="697849355">
    <w:abstractNumId w:val="14"/>
  </w:num>
  <w:num w:numId="30" w16cid:durableId="492456504">
    <w:abstractNumId w:val="35"/>
  </w:num>
  <w:num w:numId="31" w16cid:durableId="828256227">
    <w:abstractNumId w:val="6"/>
  </w:num>
  <w:num w:numId="32" w16cid:durableId="461921298">
    <w:abstractNumId w:val="2"/>
  </w:num>
  <w:num w:numId="33" w16cid:durableId="1547523122">
    <w:abstractNumId w:val="20"/>
  </w:num>
  <w:num w:numId="34" w16cid:durableId="1251236902">
    <w:abstractNumId w:val="24"/>
  </w:num>
  <w:num w:numId="35" w16cid:durableId="147400642">
    <w:abstractNumId w:val="39"/>
  </w:num>
  <w:num w:numId="36" w16cid:durableId="783811182">
    <w:abstractNumId w:val="34"/>
  </w:num>
  <w:num w:numId="37" w16cid:durableId="2001694835">
    <w:abstractNumId w:val="9"/>
  </w:num>
  <w:num w:numId="38" w16cid:durableId="1257447162">
    <w:abstractNumId w:val="23"/>
  </w:num>
  <w:num w:numId="39" w16cid:durableId="1453595903">
    <w:abstractNumId w:val="27"/>
  </w:num>
  <w:num w:numId="40" w16cid:durableId="92241282">
    <w:abstractNumId w:val="10"/>
  </w:num>
  <w:num w:numId="41" w16cid:durableId="14968450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mily O'Neal">
    <w15:presenceInfo w15:providerId="AD" w15:userId="S-1-5-21-1413624506-1293313076-926709054-87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54"/>
    <w:rsid w:val="000033C6"/>
    <w:rsid w:val="00027ED2"/>
    <w:rsid w:val="0003199E"/>
    <w:rsid w:val="00032B73"/>
    <w:rsid w:val="000354AF"/>
    <w:rsid w:val="00040B9C"/>
    <w:rsid w:val="00042EB6"/>
    <w:rsid w:val="00056362"/>
    <w:rsid w:val="00057288"/>
    <w:rsid w:val="0006692A"/>
    <w:rsid w:val="0008305C"/>
    <w:rsid w:val="000859A7"/>
    <w:rsid w:val="000B070A"/>
    <w:rsid w:val="000B123D"/>
    <w:rsid w:val="000C3188"/>
    <w:rsid w:val="000D38B5"/>
    <w:rsid w:val="000E786B"/>
    <w:rsid w:val="000F66FD"/>
    <w:rsid w:val="001103E7"/>
    <w:rsid w:val="001141B4"/>
    <w:rsid w:val="001237D8"/>
    <w:rsid w:val="00123F2E"/>
    <w:rsid w:val="00150982"/>
    <w:rsid w:val="00152159"/>
    <w:rsid w:val="001526BC"/>
    <w:rsid w:val="00155E0E"/>
    <w:rsid w:val="00181E7D"/>
    <w:rsid w:val="00192003"/>
    <w:rsid w:val="00196666"/>
    <w:rsid w:val="00196DD2"/>
    <w:rsid w:val="001B3E51"/>
    <w:rsid w:val="001B60B7"/>
    <w:rsid w:val="001C0250"/>
    <w:rsid w:val="001C361E"/>
    <w:rsid w:val="001C3F01"/>
    <w:rsid w:val="001C55A6"/>
    <w:rsid w:val="001E3603"/>
    <w:rsid w:val="001E55DF"/>
    <w:rsid w:val="001F1E55"/>
    <w:rsid w:val="001F7F26"/>
    <w:rsid w:val="00201CE3"/>
    <w:rsid w:val="00214459"/>
    <w:rsid w:val="00214B54"/>
    <w:rsid w:val="0021738D"/>
    <w:rsid w:val="00231620"/>
    <w:rsid w:val="002462C0"/>
    <w:rsid w:val="00260441"/>
    <w:rsid w:val="00274AF2"/>
    <w:rsid w:val="00294462"/>
    <w:rsid w:val="00295789"/>
    <w:rsid w:val="002A707C"/>
    <w:rsid w:val="002D2267"/>
    <w:rsid w:val="002D240E"/>
    <w:rsid w:val="002D41FB"/>
    <w:rsid w:val="002E1E1D"/>
    <w:rsid w:val="002E20E3"/>
    <w:rsid w:val="002E2A95"/>
    <w:rsid w:val="002F2F9D"/>
    <w:rsid w:val="0030572E"/>
    <w:rsid w:val="00314F19"/>
    <w:rsid w:val="00336D1A"/>
    <w:rsid w:val="00345ED7"/>
    <w:rsid w:val="0036174E"/>
    <w:rsid w:val="00365014"/>
    <w:rsid w:val="003723CB"/>
    <w:rsid w:val="003725C0"/>
    <w:rsid w:val="00375A3D"/>
    <w:rsid w:val="003778C6"/>
    <w:rsid w:val="00381B37"/>
    <w:rsid w:val="0038368F"/>
    <w:rsid w:val="00386153"/>
    <w:rsid w:val="003960F7"/>
    <w:rsid w:val="003A11E0"/>
    <w:rsid w:val="003B43A3"/>
    <w:rsid w:val="003D5BF4"/>
    <w:rsid w:val="003F3073"/>
    <w:rsid w:val="00402927"/>
    <w:rsid w:val="004044D9"/>
    <w:rsid w:val="00413399"/>
    <w:rsid w:val="00417005"/>
    <w:rsid w:val="00417517"/>
    <w:rsid w:val="004401CF"/>
    <w:rsid w:val="0045341D"/>
    <w:rsid w:val="004534FE"/>
    <w:rsid w:val="00461046"/>
    <w:rsid w:val="00473382"/>
    <w:rsid w:val="00494A90"/>
    <w:rsid w:val="004A047B"/>
    <w:rsid w:val="004A2352"/>
    <w:rsid w:val="004A442E"/>
    <w:rsid w:val="004B45A1"/>
    <w:rsid w:val="004B6489"/>
    <w:rsid w:val="004C109F"/>
    <w:rsid w:val="004D33EC"/>
    <w:rsid w:val="004E2F82"/>
    <w:rsid w:val="00520A43"/>
    <w:rsid w:val="00525EC7"/>
    <w:rsid w:val="00526B9A"/>
    <w:rsid w:val="0055264F"/>
    <w:rsid w:val="005608E1"/>
    <w:rsid w:val="00561679"/>
    <w:rsid w:val="00563566"/>
    <w:rsid w:val="00565A3E"/>
    <w:rsid w:val="00571BFC"/>
    <w:rsid w:val="00593270"/>
    <w:rsid w:val="005A0667"/>
    <w:rsid w:val="005A51B3"/>
    <w:rsid w:val="005B6EA3"/>
    <w:rsid w:val="005C2AB0"/>
    <w:rsid w:val="005D69B0"/>
    <w:rsid w:val="005E125E"/>
    <w:rsid w:val="005E627E"/>
    <w:rsid w:val="005F06A6"/>
    <w:rsid w:val="005F61AA"/>
    <w:rsid w:val="005F6D8B"/>
    <w:rsid w:val="0062621A"/>
    <w:rsid w:val="00626F20"/>
    <w:rsid w:val="00627DC4"/>
    <w:rsid w:val="00635752"/>
    <w:rsid w:val="00636F1F"/>
    <w:rsid w:val="006516F2"/>
    <w:rsid w:val="00652764"/>
    <w:rsid w:val="00662D70"/>
    <w:rsid w:val="006904BC"/>
    <w:rsid w:val="006A150B"/>
    <w:rsid w:val="006A38D8"/>
    <w:rsid w:val="006C00ED"/>
    <w:rsid w:val="006C796B"/>
    <w:rsid w:val="006D6959"/>
    <w:rsid w:val="006E22FA"/>
    <w:rsid w:val="006E4A55"/>
    <w:rsid w:val="006F055F"/>
    <w:rsid w:val="007063B8"/>
    <w:rsid w:val="007360D0"/>
    <w:rsid w:val="00754744"/>
    <w:rsid w:val="007614E3"/>
    <w:rsid w:val="007655BB"/>
    <w:rsid w:val="007739AB"/>
    <w:rsid w:val="0077410F"/>
    <w:rsid w:val="00784754"/>
    <w:rsid w:val="00787DD7"/>
    <w:rsid w:val="00791415"/>
    <w:rsid w:val="007B0C78"/>
    <w:rsid w:val="007B1892"/>
    <w:rsid w:val="007B1E05"/>
    <w:rsid w:val="007B30C0"/>
    <w:rsid w:val="007B7EC0"/>
    <w:rsid w:val="007D1103"/>
    <w:rsid w:val="007D5B05"/>
    <w:rsid w:val="008158FB"/>
    <w:rsid w:val="00817D6F"/>
    <w:rsid w:val="008261C4"/>
    <w:rsid w:val="00826C2F"/>
    <w:rsid w:val="00835F74"/>
    <w:rsid w:val="00844CB6"/>
    <w:rsid w:val="00865F7D"/>
    <w:rsid w:val="00870ABB"/>
    <w:rsid w:val="0088185D"/>
    <w:rsid w:val="00893494"/>
    <w:rsid w:val="0089356E"/>
    <w:rsid w:val="008A0F64"/>
    <w:rsid w:val="008B05E7"/>
    <w:rsid w:val="008B5DD5"/>
    <w:rsid w:val="008C24BD"/>
    <w:rsid w:val="008C3C91"/>
    <w:rsid w:val="008D2854"/>
    <w:rsid w:val="008D5652"/>
    <w:rsid w:val="008F1A3E"/>
    <w:rsid w:val="008F1ECC"/>
    <w:rsid w:val="00905905"/>
    <w:rsid w:val="0091396B"/>
    <w:rsid w:val="00917EF9"/>
    <w:rsid w:val="00931943"/>
    <w:rsid w:val="009419BC"/>
    <w:rsid w:val="00946730"/>
    <w:rsid w:val="009674C9"/>
    <w:rsid w:val="00973597"/>
    <w:rsid w:val="009965C1"/>
    <w:rsid w:val="009A1AC7"/>
    <w:rsid w:val="009A272A"/>
    <w:rsid w:val="009B4441"/>
    <w:rsid w:val="009C25DF"/>
    <w:rsid w:val="009D4663"/>
    <w:rsid w:val="009D6963"/>
    <w:rsid w:val="009D7834"/>
    <w:rsid w:val="009E15BB"/>
    <w:rsid w:val="009F188A"/>
    <w:rsid w:val="00A06E28"/>
    <w:rsid w:val="00A07694"/>
    <w:rsid w:val="00A10B75"/>
    <w:rsid w:val="00A12B17"/>
    <w:rsid w:val="00A2248A"/>
    <w:rsid w:val="00A23015"/>
    <w:rsid w:val="00A309C4"/>
    <w:rsid w:val="00A36203"/>
    <w:rsid w:val="00A40DDF"/>
    <w:rsid w:val="00A8596F"/>
    <w:rsid w:val="00A85CFB"/>
    <w:rsid w:val="00AA1972"/>
    <w:rsid w:val="00AA4033"/>
    <w:rsid w:val="00AB4D33"/>
    <w:rsid w:val="00AB715E"/>
    <w:rsid w:val="00AC2817"/>
    <w:rsid w:val="00AC6343"/>
    <w:rsid w:val="00AC7BE2"/>
    <w:rsid w:val="00AD0D10"/>
    <w:rsid w:val="00AD1C36"/>
    <w:rsid w:val="00AE087E"/>
    <w:rsid w:val="00AE0908"/>
    <w:rsid w:val="00AE3992"/>
    <w:rsid w:val="00AE6F0D"/>
    <w:rsid w:val="00B01830"/>
    <w:rsid w:val="00B11C64"/>
    <w:rsid w:val="00B133B1"/>
    <w:rsid w:val="00B2502E"/>
    <w:rsid w:val="00B424CD"/>
    <w:rsid w:val="00B4490F"/>
    <w:rsid w:val="00B44B6E"/>
    <w:rsid w:val="00B457F4"/>
    <w:rsid w:val="00B51E83"/>
    <w:rsid w:val="00B52453"/>
    <w:rsid w:val="00B570F7"/>
    <w:rsid w:val="00B572BE"/>
    <w:rsid w:val="00B67879"/>
    <w:rsid w:val="00B7225A"/>
    <w:rsid w:val="00B764F9"/>
    <w:rsid w:val="00B76F7E"/>
    <w:rsid w:val="00B771E9"/>
    <w:rsid w:val="00B80157"/>
    <w:rsid w:val="00B82483"/>
    <w:rsid w:val="00B86EBA"/>
    <w:rsid w:val="00B91D9E"/>
    <w:rsid w:val="00B975DE"/>
    <w:rsid w:val="00B97EC1"/>
    <w:rsid w:val="00BA764B"/>
    <w:rsid w:val="00BC0A2C"/>
    <w:rsid w:val="00BD206D"/>
    <w:rsid w:val="00BE2C06"/>
    <w:rsid w:val="00BE4C81"/>
    <w:rsid w:val="00BE5963"/>
    <w:rsid w:val="00BE7F1B"/>
    <w:rsid w:val="00C05EF2"/>
    <w:rsid w:val="00C11D88"/>
    <w:rsid w:val="00C12F2D"/>
    <w:rsid w:val="00C36683"/>
    <w:rsid w:val="00C41B6B"/>
    <w:rsid w:val="00C64D86"/>
    <w:rsid w:val="00C70582"/>
    <w:rsid w:val="00C81844"/>
    <w:rsid w:val="00C87A02"/>
    <w:rsid w:val="00CB72F5"/>
    <w:rsid w:val="00CE34EC"/>
    <w:rsid w:val="00CE572B"/>
    <w:rsid w:val="00CE7D93"/>
    <w:rsid w:val="00D22FA1"/>
    <w:rsid w:val="00D232E1"/>
    <w:rsid w:val="00D23FDD"/>
    <w:rsid w:val="00D32613"/>
    <w:rsid w:val="00D331FB"/>
    <w:rsid w:val="00D34604"/>
    <w:rsid w:val="00D36FCF"/>
    <w:rsid w:val="00D5404B"/>
    <w:rsid w:val="00D6503E"/>
    <w:rsid w:val="00D8131F"/>
    <w:rsid w:val="00D83E57"/>
    <w:rsid w:val="00D878FC"/>
    <w:rsid w:val="00D92751"/>
    <w:rsid w:val="00DA08F5"/>
    <w:rsid w:val="00DA3EE3"/>
    <w:rsid w:val="00DB6D04"/>
    <w:rsid w:val="00DC6405"/>
    <w:rsid w:val="00DC6DFA"/>
    <w:rsid w:val="00DD6E65"/>
    <w:rsid w:val="00DE60DE"/>
    <w:rsid w:val="00DF0406"/>
    <w:rsid w:val="00E126F3"/>
    <w:rsid w:val="00E216AE"/>
    <w:rsid w:val="00E355DB"/>
    <w:rsid w:val="00E43100"/>
    <w:rsid w:val="00E443C5"/>
    <w:rsid w:val="00E50B33"/>
    <w:rsid w:val="00E52B50"/>
    <w:rsid w:val="00E66643"/>
    <w:rsid w:val="00E66B12"/>
    <w:rsid w:val="00EA1883"/>
    <w:rsid w:val="00EA6230"/>
    <w:rsid w:val="00EB0371"/>
    <w:rsid w:val="00EB33B2"/>
    <w:rsid w:val="00EB5404"/>
    <w:rsid w:val="00EB6D2B"/>
    <w:rsid w:val="00EC0977"/>
    <w:rsid w:val="00ED5AC7"/>
    <w:rsid w:val="00EF30F1"/>
    <w:rsid w:val="00EF4FFC"/>
    <w:rsid w:val="00F13440"/>
    <w:rsid w:val="00F200C1"/>
    <w:rsid w:val="00F22897"/>
    <w:rsid w:val="00F3586C"/>
    <w:rsid w:val="00F400B8"/>
    <w:rsid w:val="00F477FD"/>
    <w:rsid w:val="00F506D8"/>
    <w:rsid w:val="00F51431"/>
    <w:rsid w:val="00F54AE9"/>
    <w:rsid w:val="00F6788B"/>
    <w:rsid w:val="00F723A8"/>
    <w:rsid w:val="00F950FD"/>
    <w:rsid w:val="00F96935"/>
    <w:rsid w:val="00FA4A72"/>
    <w:rsid w:val="00FA4C07"/>
    <w:rsid w:val="00FB1E8D"/>
    <w:rsid w:val="00FB2099"/>
    <w:rsid w:val="00FC0A65"/>
    <w:rsid w:val="00FD0F59"/>
    <w:rsid w:val="00FD5EA2"/>
    <w:rsid w:val="00FE0D62"/>
    <w:rsid w:val="00FE1392"/>
    <w:rsid w:val="00FE4E27"/>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7DCD"/>
  <w15:chartTrackingRefBased/>
  <w15:docId w15:val="{ECF00BC3-0C9D-4B1E-8B52-784FF91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E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3E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FFC"/>
    <w:pPr>
      <w:ind w:left="720"/>
      <w:contextualSpacing/>
    </w:pPr>
  </w:style>
  <w:style w:type="character" w:styleId="Hyperlink">
    <w:name w:val="Hyperlink"/>
    <w:basedOn w:val="DefaultParagraphFont"/>
    <w:uiPriority w:val="99"/>
    <w:unhideWhenUsed/>
    <w:rsid w:val="00844CB6"/>
    <w:rPr>
      <w:color w:val="0563C1" w:themeColor="hyperlink"/>
      <w:u w:val="single"/>
    </w:rPr>
  </w:style>
  <w:style w:type="character" w:styleId="FollowedHyperlink">
    <w:name w:val="FollowedHyperlink"/>
    <w:basedOn w:val="DefaultParagraphFont"/>
    <w:uiPriority w:val="99"/>
    <w:semiHidden/>
    <w:unhideWhenUsed/>
    <w:rsid w:val="00B01830"/>
    <w:rPr>
      <w:color w:val="954F72" w:themeColor="followedHyperlink"/>
      <w:u w:val="single"/>
    </w:rPr>
  </w:style>
  <w:style w:type="paragraph" w:styleId="Header">
    <w:name w:val="header"/>
    <w:basedOn w:val="Normal"/>
    <w:link w:val="HeaderChar"/>
    <w:uiPriority w:val="99"/>
    <w:unhideWhenUsed/>
    <w:rsid w:val="0004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9C"/>
  </w:style>
  <w:style w:type="paragraph" w:styleId="Footer">
    <w:name w:val="footer"/>
    <w:basedOn w:val="Normal"/>
    <w:link w:val="FooterChar"/>
    <w:uiPriority w:val="99"/>
    <w:unhideWhenUsed/>
    <w:rsid w:val="0004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B9C"/>
  </w:style>
  <w:style w:type="character" w:styleId="UnresolvedMention">
    <w:name w:val="Unresolved Mention"/>
    <w:basedOn w:val="DefaultParagraphFont"/>
    <w:uiPriority w:val="99"/>
    <w:semiHidden/>
    <w:unhideWhenUsed/>
    <w:rsid w:val="000859A7"/>
    <w:rPr>
      <w:color w:val="605E5C"/>
      <w:shd w:val="clear" w:color="auto" w:fill="E1DFDD"/>
    </w:rPr>
  </w:style>
  <w:style w:type="character" w:customStyle="1" w:styleId="Heading1Char">
    <w:name w:val="Heading 1 Char"/>
    <w:basedOn w:val="DefaultParagraphFont"/>
    <w:link w:val="Heading1"/>
    <w:uiPriority w:val="9"/>
    <w:rsid w:val="001B3E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E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3E51"/>
    <w:rPr>
      <w:rFonts w:ascii="Times New Roman" w:eastAsia="Times New Roman" w:hAnsi="Times New Roman" w:cs="Times New Roman"/>
      <w:b/>
      <w:bCs/>
      <w:sz w:val="24"/>
      <w:szCs w:val="24"/>
    </w:rPr>
  </w:style>
  <w:style w:type="character" w:styleId="Strong">
    <w:name w:val="Strong"/>
    <w:basedOn w:val="DefaultParagraphFont"/>
    <w:uiPriority w:val="22"/>
    <w:qFormat/>
    <w:rsid w:val="001B3E51"/>
    <w:rPr>
      <w:b/>
      <w:bCs/>
    </w:rPr>
  </w:style>
  <w:style w:type="paragraph" w:styleId="NormalWeb">
    <w:name w:val="Normal (Web)"/>
    <w:basedOn w:val="Normal"/>
    <w:uiPriority w:val="99"/>
    <w:unhideWhenUsed/>
    <w:rsid w:val="001B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1E7D"/>
    <w:rPr>
      <w:sz w:val="16"/>
      <w:szCs w:val="16"/>
    </w:rPr>
  </w:style>
  <w:style w:type="paragraph" w:styleId="CommentText">
    <w:name w:val="annotation text"/>
    <w:basedOn w:val="Normal"/>
    <w:link w:val="CommentTextChar"/>
    <w:uiPriority w:val="99"/>
    <w:unhideWhenUsed/>
    <w:rsid w:val="00181E7D"/>
    <w:pPr>
      <w:spacing w:line="240" w:lineRule="auto"/>
    </w:pPr>
    <w:rPr>
      <w:sz w:val="20"/>
      <w:szCs w:val="20"/>
    </w:rPr>
  </w:style>
  <w:style w:type="character" w:customStyle="1" w:styleId="CommentTextChar">
    <w:name w:val="Comment Text Char"/>
    <w:basedOn w:val="DefaultParagraphFont"/>
    <w:link w:val="CommentText"/>
    <w:uiPriority w:val="99"/>
    <w:rsid w:val="00181E7D"/>
    <w:rPr>
      <w:sz w:val="20"/>
      <w:szCs w:val="20"/>
    </w:rPr>
  </w:style>
  <w:style w:type="paragraph" w:styleId="CommentSubject">
    <w:name w:val="annotation subject"/>
    <w:basedOn w:val="CommentText"/>
    <w:next w:val="CommentText"/>
    <w:link w:val="CommentSubjectChar"/>
    <w:uiPriority w:val="99"/>
    <w:semiHidden/>
    <w:unhideWhenUsed/>
    <w:rsid w:val="00181E7D"/>
    <w:rPr>
      <w:b/>
      <w:bCs/>
    </w:rPr>
  </w:style>
  <w:style w:type="character" w:customStyle="1" w:styleId="CommentSubjectChar">
    <w:name w:val="Comment Subject Char"/>
    <w:basedOn w:val="CommentTextChar"/>
    <w:link w:val="CommentSubject"/>
    <w:uiPriority w:val="99"/>
    <w:semiHidden/>
    <w:rsid w:val="00181E7D"/>
    <w:rPr>
      <w:b/>
      <w:bCs/>
      <w:sz w:val="20"/>
      <w:szCs w:val="20"/>
    </w:rPr>
  </w:style>
  <w:style w:type="paragraph" w:styleId="BalloonText">
    <w:name w:val="Balloon Text"/>
    <w:basedOn w:val="Normal"/>
    <w:link w:val="BalloonTextChar"/>
    <w:uiPriority w:val="99"/>
    <w:semiHidden/>
    <w:unhideWhenUsed/>
    <w:rsid w:val="0018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7D"/>
    <w:rPr>
      <w:rFonts w:ascii="Segoe UI" w:hAnsi="Segoe UI" w:cs="Segoe UI"/>
      <w:sz w:val="18"/>
      <w:szCs w:val="18"/>
    </w:rPr>
  </w:style>
  <w:style w:type="paragraph" w:styleId="Revision">
    <w:name w:val="Revision"/>
    <w:hidden/>
    <w:uiPriority w:val="99"/>
    <w:semiHidden/>
    <w:rsid w:val="00295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74572">
      <w:bodyDiv w:val="1"/>
      <w:marLeft w:val="0"/>
      <w:marRight w:val="0"/>
      <w:marTop w:val="0"/>
      <w:marBottom w:val="0"/>
      <w:divBdr>
        <w:top w:val="none" w:sz="0" w:space="0" w:color="auto"/>
        <w:left w:val="none" w:sz="0" w:space="0" w:color="auto"/>
        <w:bottom w:val="none" w:sz="0" w:space="0" w:color="auto"/>
        <w:right w:val="none" w:sz="0" w:space="0" w:color="auto"/>
      </w:divBdr>
    </w:div>
    <w:div w:id="600380321">
      <w:bodyDiv w:val="1"/>
      <w:marLeft w:val="0"/>
      <w:marRight w:val="0"/>
      <w:marTop w:val="0"/>
      <w:marBottom w:val="0"/>
      <w:divBdr>
        <w:top w:val="none" w:sz="0" w:space="0" w:color="auto"/>
        <w:left w:val="none" w:sz="0" w:space="0" w:color="auto"/>
        <w:bottom w:val="none" w:sz="0" w:space="0" w:color="auto"/>
        <w:right w:val="none" w:sz="0" w:space="0" w:color="auto"/>
      </w:divBdr>
      <w:divsChild>
        <w:div w:id="1783720975">
          <w:marLeft w:val="0"/>
          <w:marRight w:val="0"/>
          <w:marTop w:val="0"/>
          <w:marBottom w:val="0"/>
          <w:divBdr>
            <w:top w:val="none" w:sz="0" w:space="0" w:color="auto"/>
            <w:left w:val="none" w:sz="0" w:space="0" w:color="auto"/>
            <w:bottom w:val="none" w:sz="0" w:space="0" w:color="auto"/>
            <w:right w:val="none" w:sz="0" w:space="0" w:color="auto"/>
          </w:divBdr>
          <w:divsChild>
            <w:div w:id="283848520">
              <w:marLeft w:val="0"/>
              <w:marRight w:val="0"/>
              <w:marTop w:val="0"/>
              <w:marBottom w:val="0"/>
              <w:divBdr>
                <w:top w:val="none" w:sz="0" w:space="0" w:color="auto"/>
                <w:left w:val="none" w:sz="0" w:space="0" w:color="auto"/>
                <w:bottom w:val="none" w:sz="0" w:space="0" w:color="auto"/>
                <w:right w:val="none" w:sz="0" w:space="0" w:color="auto"/>
              </w:divBdr>
              <w:divsChild>
                <w:div w:id="173828327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
    <w:div w:id="1463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laweb.org/policies-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aweb.org/" TargetMode="Externa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salemconventioncenter.org/?utm_source=google&amp;utm_medium=gmb&amp;utm_campaign=gmb" TargetMode="External"/><Relationship Id="rId14" Type="http://schemas.openxmlformats.org/officeDocument/2006/relationships/hyperlink" Target="https://www.librosfor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Peick</dc:creator>
  <cp:keywords/>
  <dc:description/>
  <cp:lastModifiedBy>PITTS Heather * SLO</cp:lastModifiedBy>
  <cp:revision>2</cp:revision>
  <dcterms:created xsi:type="dcterms:W3CDTF">2024-06-11T18:42:00Z</dcterms:created>
  <dcterms:modified xsi:type="dcterms:W3CDTF">2024-06-11T18:42:00Z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2024-05-07T17:51:35Z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37ee3345-62cd-49ec-8a10-bbb282e23623</vt:lpwstr>
  </property>
  <property fmtid="{D5CDD505-2E9C-101B-9397-08002B2CF9AE}" pid="8" name="MSIP_Label_09b73270-2993-4076-be47-9c78f42a1e84_ContentBits">
    <vt:lpwstr>0</vt:lpwstr>
  </property>
</Properties>
</file>